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3E1D7" w14:textId="5D033A06" w:rsidR="00DE0355" w:rsidRPr="00CE3CE2" w:rsidRDefault="00DE0355" w:rsidP="00DE0355">
      <w:pPr>
        <w:overflowPunct w:val="0"/>
        <w:autoSpaceDE w:val="0"/>
        <w:autoSpaceDN w:val="0"/>
        <w:snapToGrid w:val="0"/>
        <w:spacing w:line="240" w:lineRule="auto"/>
        <w:textAlignment w:val="baseline"/>
        <w:outlineLvl w:val="0"/>
        <w:rPr>
          <w:rFonts w:hint="eastAsia"/>
          <w:b/>
          <w:bCs/>
          <w:snapToGrid w:val="0"/>
          <w:sz w:val="24"/>
          <w:szCs w:val="24"/>
        </w:rPr>
      </w:pPr>
      <w:r>
        <w:rPr>
          <w:b/>
          <w:bCs/>
          <w:snapToGrid w:val="0"/>
          <w:sz w:val="24"/>
          <w:szCs w:val="24"/>
          <w:lang w:val="en-GB"/>
        </w:rPr>
        <w:t>3GPP TSG-WG2 Meeting #1</w:t>
      </w:r>
      <w:r w:rsidR="00064993">
        <w:rPr>
          <w:rFonts w:hint="eastAsia"/>
          <w:b/>
          <w:bCs/>
          <w:snapToGrid w:val="0"/>
          <w:sz w:val="24"/>
          <w:szCs w:val="24"/>
        </w:rPr>
        <w:t>2</w:t>
      </w:r>
      <w:r w:rsidR="0035797D">
        <w:rPr>
          <w:rFonts w:hint="eastAsia"/>
          <w:b/>
          <w:bCs/>
          <w:snapToGrid w:val="0"/>
          <w:sz w:val="24"/>
          <w:szCs w:val="24"/>
        </w:rPr>
        <w:t>8</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00CE3CE2">
        <w:rPr>
          <w:b/>
          <w:bCs/>
          <w:snapToGrid w:val="0"/>
          <w:sz w:val="24"/>
          <w:szCs w:val="24"/>
        </w:rPr>
        <w:t>R2-2</w:t>
      </w:r>
      <w:r w:rsidR="006D6EFB">
        <w:rPr>
          <w:b/>
          <w:bCs/>
          <w:snapToGrid w:val="0"/>
          <w:sz w:val="24"/>
          <w:szCs w:val="24"/>
        </w:rPr>
        <w:t>4</w:t>
      </w:r>
      <w:r w:rsidR="005F5808">
        <w:rPr>
          <w:rFonts w:hint="eastAsia"/>
          <w:b/>
          <w:bCs/>
          <w:snapToGrid w:val="0"/>
          <w:sz w:val="24"/>
          <w:szCs w:val="24"/>
        </w:rPr>
        <w:t>0</w:t>
      </w:r>
      <w:r w:rsidR="00493B73">
        <w:rPr>
          <w:rFonts w:hint="eastAsia"/>
          <w:b/>
          <w:bCs/>
          <w:snapToGrid w:val="0"/>
          <w:sz w:val="24"/>
          <w:szCs w:val="24"/>
        </w:rPr>
        <w:t>10674</w:t>
      </w:r>
    </w:p>
    <w:p w14:paraId="1020CB37" w14:textId="31CAF7EE" w:rsidR="00095FC1" w:rsidRPr="00095FC1" w:rsidRDefault="002A6125" w:rsidP="00951813">
      <w:pPr>
        <w:pStyle w:val="a3"/>
        <w:jc w:val="left"/>
        <w:rPr>
          <w:b/>
          <w:bCs/>
          <w:snapToGrid w:val="0"/>
          <w:sz w:val="24"/>
          <w:szCs w:val="24"/>
        </w:rPr>
      </w:pPr>
      <w:r>
        <w:rPr>
          <w:rFonts w:hint="eastAsia"/>
          <w:b/>
          <w:bCs/>
          <w:snapToGrid w:val="0"/>
          <w:sz w:val="24"/>
          <w:szCs w:val="24"/>
        </w:rPr>
        <w:t>Orlando</w:t>
      </w:r>
      <w:r w:rsidR="00095FC1" w:rsidRPr="00095FC1">
        <w:rPr>
          <w:b/>
          <w:bCs/>
          <w:snapToGrid w:val="0"/>
          <w:sz w:val="24"/>
          <w:szCs w:val="24"/>
        </w:rPr>
        <w:t xml:space="preserve">, </w:t>
      </w:r>
      <w:r>
        <w:rPr>
          <w:rFonts w:hint="eastAsia"/>
          <w:b/>
          <w:bCs/>
          <w:snapToGrid w:val="0"/>
          <w:sz w:val="24"/>
          <w:szCs w:val="24"/>
        </w:rPr>
        <w:t>USA</w:t>
      </w:r>
      <w:r w:rsidR="00951813">
        <w:rPr>
          <w:rFonts w:hint="eastAsia"/>
          <w:b/>
          <w:bCs/>
          <w:snapToGrid w:val="0"/>
          <w:sz w:val="24"/>
          <w:szCs w:val="24"/>
        </w:rPr>
        <w:t xml:space="preserve">, </w:t>
      </w:r>
      <w:r w:rsidR="00095FC1" w:rsidRPr="00095FC1">
        <w:rPr>
          <w:b/>
          <w:bCs/>
          <w:snapToGrid w:val="0"/>
          <w:sz w:val="24"/>
          <w:szCs w:val="24"/>
        </w:rPr>
        <w:t>1</w:t>
      </w:r>
      <w:r>
        <w:rPr>
          <w:rFonts w:hint="eastAsia"/>
          <w:b/>
          <w:bCs/>
          <w:snapToGrid w:val="0"/>
          <w:sz w:val="24"/>
          <w:szCs w:val="24"/>
        </w:rPr>
        <w:t>8</w:t>
      </w:r>
      <w:r w:rsidR="00095FC1" w:rsidRPr="00095FC1">
        <w:rPr>
          <w:b/>
          <w:bCs/>
          <w:snapToGrid w:val="0"/>
          <w:sz w:val="24"/>
          <w:szCs w:val="24"/>
        </w:rPr>
        <w:t xml:space="preserve">th – </w:t>
      </w:r>
      <w:r>
        <w:rPr>
          <w:rFonts w:hint="eastAsia"/>
          <w:b/>
          <w:bCs/>
          <w:snapToGrid w:val="0"/>
          <w:sz w:val="24"/>
          <w:szCs w:val="24"/>
        </w:rPr>
        <w:t>22nd</w:t>
      </w:r>
      <w:r w:rsidR="00095FC1" w:rsidRPr="00095FC1">
        <w:rPr>
          <w:b/>
          <w:bCs/>
          <w:snapToGrid w:val="0"/>
          <w:sz w:val="24"/>
          <w:szCs w:val="24"/>
        </w:rPr>
        <w:t xml:space="preserve"> </w:t>
      </w:r>
      <w:r w:rsidR="00E25ED9">
        <w:rPr>
          <w:b/>
          <w:bCs/>
          <w:snapToGrid w:val="0"/>
          <w:sz w:val="24"/>
          <w:szCs w:val="24"/>
        </w:rPr>
        <w:t>November</w:t>
      </w:r>
      <w:r w:rsidR="00095FC1" w:rsidRPr="00095FC1">
        <w:rPr>
          <w:b/>
          <w:bCs/>
          <w:snapToGrid w:val="0"/>
          <w:sz w:val="24"/>
          <w:szCs w:val="24"/>
        </w:rPr>
        <w:t xml:space="preserve"> 2024</w:t>
      </w:r>
    </w:p>
    <w:p w14:paraId="6735A5A6" w14:textId="77777777" w:rsidR="00095FC1" w:rsidRPr="002A6125" w:rsidRDefault="00095FC1" w:rsidP="00987E2C">
      <w:pPr>
        <w:pStyle w:val="a3"/>
        <w:ind w:left="480" w:hanging="480"/>
        <w:jc w:val="left"/>
      </w:pPr>
    </w:p>
    <w:p w14:paraId="69F75A7F" w14:textId="1FC65DF4" w:rsidR="00DE0355" w:rsidRDefault="00DE0355" w:rsidP="00DE0355">
      <w:pPr>
        <w:spacing w:line="240" w:lineRule="auto"/>
        <w:rPr>
          <w:rFonts w:hint="eastAsia"/>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r w:rsidR="00F93536">
        <w:rPr>
          <w:rFonts w:hint="eastAsia"/>
          <w:b/>
          <w:bCs/>
          <w:lang w:val="en-GB"/>
        </w:rPr>
        <w:t>, ZTE, Media Tek Inc., vivo,</w:t>
      </w:r>
      <w:r w:rsidR="00B14376">
        <w:rPr>
          <w:rFonts w:hint="eastAsia"/>
          <w:b/>
          <w:bCs/>
          <w:lang w:val="en-GB"/>
        </w:rPr>
        <w:t xml:space="preserve"> CATT</w:t>
      </w:r>
    </w:p>
    <w:p w14:paraId="5157AA87" w14:textId="5F6A7B9E"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w:t>
      </w:r>
      <w:r w:rsidR="00A939D2">
        <w:rPr>
          <w:rFonts w:hint="eastAsia"/>
          <w:b/>
          <w:bCs/>
          <w:lang w:val="en-GB"/>
        </w:rPr>
        <w:t xml:space="preserve">Discussion </w:t>
      </w:r>
      <w:r w:rsidR="006D4553">
        <w:rPr>
          <w:rFonts w:hint="eastAsia"/>
          <w:b/>
          <w:bCs/>
          <w:lang w:val="en-GB"/>
        </w:rPr>
        <w:t>on UE aggregation enhancement</w:t>
      </w:r>
    </w:p>
    <w:p w14:paraId="2B35E891" w14:textId="72717530"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sidR="00A939D2">
        <w:rPr>
          <w:rFonts w:hint="eastAsia"/>
          <w:b/>
          <w:bCs/>
        </w:rPr>
        <w:t>8.</w:t>
      </w:r>
      <w:r w:rsidR="006D4553">
        <w:rPr>
          <w:rFonts w:hint="eastAsia"/>
          <w:b/>
          <w:bCs/>
        </w:rPr>
        <w:t>18</w:t>
      </w:r>
    </w:p>
    <w:p w14:paraId="4E27CF41" w14:textId="2BA4DA15"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2" w:name="OLE_LINK57"/>
      <w:bookmarkStart w:id="3" w:name="OLE_LINK58"/>
      <w:r>
        <w:t>Introduction</w:t>
      </w:r>
      <w:bookmarkEnd w:id="2"/>
      <w:bookmarkEnd w:id="3"/>
    </w:p>
    <w:p w14:paraId="14887366" w14:textId="220E87D6" w:rsidR="00986817" w:rsidRDefault="00623AF0" w:rsidP="00D24C48">
      <w:pPr>
        <w:jc w:val="both"/>
        <w:rPr>
          <w:sz w:val="20"/>
          <w:szCs w:val="20"/>
          <w:lang w:val="en-GB"/>
        </w:rPr>
      </w:pPr>
      <w:r>
        <w:rPr>
          <w:rFonts w:hint="eastAsia"/>
          <w:sz w:val="20"/>
          <w:szCs w:val="20"/>
          <w:lang w:val="en-GB"/>
        </w:rPr>
        <w:t xml:space="preserve">R17 SL relay is </w:t>
      </w:r>
      <w:r w:rsidR="006F238F">
        <w:rPr>
          <w:rFonts w:hint="eastAsia"/>
          <w:sz w:val="20"/>
          <w:szCs w:val="20"/>
          <w:lang w:val="en-GB"/>
        </w:rPr>
        <w:t xml:space="preserve">mainly </w:t>
      </w:r>
      <w:r>
        <w:rPr>
          <w:rFonts w:hint="eastAsia"/>
          <w:sz w:val="20"/>
          <w:szCs w:val="20"/>
          <w:lang w:val="en-GB"/>
        </w:rPr>
        <w:t xml:space="preserve">focus on single path, where </w:t>
      </w:r>
      <w:r w:rsidR="006F238F">
        <w:rPr>
          <w:rFonts w:hint="eastAsia"/>
          <w:sz w:val="20"/>
          <w:szCs w:val="20"/>
          <w:lang w:val="en-GB"/>
        </w:rPr>
        <w:t xml:space="preserve">remote </w:t>
      </w:r>
      <w:r>
        <w:rPr>
          <w:rFonts w:hint="eastAsia"/>
          <w:sz w:val="20"/>
          <w:szCs w:val="20"/>
          <w:lang w:val="en-GB"/>
        </w:rPr>
        <w:t xml:space="preserve">UE is connected to network via SL path. R18 SL relay </w:t>
      </w:r>
      <w:r>
        <w:rPr>
          <w:sz w:val="20"/>
          <w:szCs w:val="20"/>
          <w:lang w:val="en-GB"/>
        </w:rPr>
        <w:t>enhancement</w:t>
      </w:r>
      <w:r>
        <w:rPr>
          <w:rFonts w:hint="eastAsia"/>
          <w:sz w:val="20"/>
          <w:szCs w:val="20"/>
          <w:lang w:val="en-GB"/>
        </w:rPr>
        <w:t xml:space="preserve"> </w:t>
      </w:r>
      <w:r w:rsidR="00EF039B">
        <w:rPr>
          <w:rFonts w:hint="eastAsia"/>
          <w:sz w:val="20"/>
          <w:szCs w:val="20"/>
          <w:lang w:val="en-GB"/>
        </w:rPr>
        <w:t>extends the scenario to multi-path, one direct path (</w:t>
      </w:r>
      <w:proofErr w:type="spellStart"/>
      <w:r w:rsidR="00EF039B">
        <w:rPr>
          <w:rFonts w:hint="eastAsia"/>
          <w:sz w:val="20"/>
          <w:szCs w:val="20"/>
          <w:lang w:val="en-GB"/>
        </w:rPr>
        <w:t>uu</w:t>
      </w:r>
      <w:proofErr w:type="spellEnd"/>
      <w:r w:rsidR="00EF039B">
        <w:rPr>
          <w:rFonts w:hint="eastAsia"/>
          <w:sz w:val="20"/>
          <w:szCs w:val="20"/>
          <w:lang w:val="en-GB"/>
        </w:rPr>
        <w:t xml:space="preserve"> link) and one indirect path</w:t>
      </w:r>
      <w:r w:rsidR="000D0BD3">
        <w:rPr>
          <w:rFonts w:hint="eastAsia"/>
          <w:sz w:val="20"/>
          <w:szCs w:val="20"/>
          <w:lang w:val="en-GB"/>
        </w:rPr>
        <w:t xml:space="preserve"> </w:t>
      </w:r>
      <w:r w:rsidR="00EF039B">
        <w:rPr>
          <w:rFonts w:hint="eastAsia"/>
          <w:sz w:val="20"/>
          <w:szCs w:val="20"/>
          <w:lang w:val="en-GB"/>
        </w:rPr>
        <w:t xml:space="preserve">(SL or Non-3gpp link). </w:t>
      </w:r>
      <w:r w:rsidR="00EF039B">
        <w:rPr>
          <w:sz w:val="20"/>
          <w:szCs w:val="20"/>
          <w:lang w:val="en-GB"/>
        </w:rPr>
        <w:t>T</w:t>
      </w:r>
      <w:r w:rsidR="00EF039B">
        <w:rPr>
          <w:rFonts w:hint="eastAsia"/>
          <w:sz w:val="20"/>
          <w:szCs w:val="20"/>
          <w:lang w:val="en-GB"/>
        </w:rPr>
        <w:t xml:space="preserve">he </w:t>
      </w:r>
      <w:r w:rsidR="00EF039B">
        <w:rPr>
          <w:sz w:val="20"/>
          <w:szCs w:val="20"/>
          <w:lang w:val="en-GB"/>
        </w:rPr>
        <w:t>direct</w:t>
      </w:r>
      <w:r w:rsidR="00EF039B">
        <w:rPr>
          <w:rFonts w:hint="eastAsia"/>
          <w:sz w:val="20"/>
          <w:szCs w:val="20"/>
          <w:lang w:val="en-GB"/>
        </w:rPr>
        <w:t xml:space="preserve"> link and indirect path </w:t>
      </w:r>
      <w:proofErr w:type="gramStart"/>
      <w:r w:rsidR="00EF039B">
        <w:rPr>
          <w:rFonts w:hint="eastAsia"/>
          <w:sz w:val="20"/>
          <w:szCs w:val="20"/>
          <w:lang w:val="en-GB"/>
        </w:rPr>
        <w:t>are</w:t>
      </w:r>
      <w:proofErr w:type="gramEnd"/>
      <w:r w:rsidR="00EF039B">
        <w:rPr>
          <w:rFonts w:hint="eastAsia"/>
          <w:sz w:val="20"/>
          <w:szCs w:val="20"/>
          <w:lang w:val="en-GB"/>
        </w:rPr>
        <w:t xml:space="preserve"> limited to same </w:t>
      </w:r>
      <w:proofErr w:type="spellStart"/>
      <w:r w:rsidR="000D0BD3">
        <w:rPr>
          <w:rFonts w:hint="eastAsia"/>
          <w:sz w:val="20"/>
          <w:szCs w:val="20"/>
          <w:lang w:val="en-GB"/>
        </w:rPr>
        <w:t>gNB</w:t>
      </w:r>
      <w:proofErr w:type="spellEnd"/>
      <w:r w:rsidR="00EF039B">
        <w:rPr>
          <w:rFonts w:hint="eastAsia"/>
          <w:sz w:val="20"/>
          <w:szCs w:val="20"/>
          <w:lang w:val="en-GB"/>
        </w:rPr>
        <w:t xml:space="preserve">. </w:t>
      </w:r>
    </w:p>
    <w:p w14:paraId="6120432D" w14:textId="344362CB" w:rsidR="00EF039B" w:rsidRPr="00EF039B" w:rsidRDefault="00872D6A" w:rsidP="00D24C48">
      <w:pPr>
        <w:jc w:val="both"/>
        <w:rPr>
          <w:sz w:val="20"/>
          <w:szCs w:val="20"/>
          <w:lang w:val="en-GB"/>
        </w:rPr>
      </w:pPr>
      <w:r>
        <w:rPr>
          <w:sz w:val="20"/>
          <w:szCs w:val="20"/>
          <w:lang w:val="en-GB"/>
        </w:rPr>
        <w:t>F</w:t>
      </w:r>
      <w:r>
        <w:rPr>
          <w:rFonts w:hint="eastAsia"/>
          <w:sz w:val="20"/>
          <w:szCs w:val="20"/>
          <w:lang w:val="en-GB"/>
        </w:rPr>
        <w:t xml:space="preserve">or TEI 19, we suggest </w:t>
      </w:r>
      <w:r w:rsidR="000D0BD3">
        <w:rPr>
          <w:sz w:val="20"/>
          <w:szCs w:val="20"/>
          <w:lang w:val="en-GB"/>
        </w:rPr>
        <w:t>considering</w:t>
      </w:r>
      <w:r w:rsidR="006F238F">
        <w:rPr>
          <w:rFonts w:hint="eastAsia"/>
          <w:sz w:val="20"/>
          <w:szCs w:val="20"/>
          <w:lang w:val="en-GB"/>
        </w:rPr>
        <w:t xml:space="preserve"> </w:t>
      </w:r>
      <w:r w:rsidR="000E0D2E">
        <w:rPr>
          <w:rFonts w:hint="eastAsia"/>
          <w:sz w:val="20"/>
          <w:szCs w:val="20"/>
          <w:lang w:val="en-GB"/>
        </w:rPr>
        <w:t>some enhancements to</w:t>
      </w:r>
      <w:r w:rsidR="000D0BD3">
        <w:rPr>
          <w:rFonts w:hint="eastAsia"/>
          <w:sz w:val="20"/>
          <w:szCs w:val="20"/>
          <w:lang w:val="en-GB"/>
        </w:rPr>
        <w:t xml:space="preserve"> multi-path to</w:t>
      </w:r>
      <w:r w:rsidR="000E0D2E">
        <w:rPr>
          <w:rFonts w:hint="eastAsia"/>
          <w:sz w:val="20"/>
          <w:szCs w:val="20"/>
          <w:lang w:val="en-GB"/>
        </w:rPr>
        <w:t xml:space="preserve"> </w:t>
      </w:r>
      <w:r w:rsidR="000E0D2E">
        <w:rPr>
          <w:sz w:val="20"/>
          <w:szCs w:val="20"/>
          <w:lang w:val="en-GB"/>
        </w:rPr>
        <w:t>meet</w:t>
      </w:r>
      <w:r w:rsidR="000E0D2E">
        <w:rPr>
          <w:rFonts w:hint="eastAsia"/>
          <w:sz w:val="20"/>
          <w:szCs w:val="20"/>
          <w:lang w:val="en-GB"/>
        </w:rPr>
        <w:t xml:space="preserve"> the requirements.</w:t>
      </w:r>
    </w:p>
    <w:p w14:paraId="24C0E023" w14:textId="299A92CC" w:rsidR="005E7C42" w:rsidRDefault="005E7C42" w:rsidP="00A273E1">
      <w:pPr>
        <w:pStyle w:val="1"/>
      </w:pPr>
      <w:r>
        <w:t>Discussion</w:t>
      </w:r>
    </w:p>
    <w:p w14:paraId="765A86FC" w14:textId="77777777" w:rsidR="00045C0C" w:rsidRDefault="006519E4" w:rsidP="0035797D">
      <w:r w:rsidRPr="0048066A">
        <w:rPr>
          <w:sz w:val="20"/>
          <w:szCs w:val="20"/>
        </w:rPr>
        <w:t xml:space="preserve">3GPP RAN approved a </w:t>
      </w:r>
      <w:r>
        <w:rPr>
          <w:rFonts w:hint="eastAsia"/>
          <w:sz w:val="20"/>
          <w:szCs w:val="20"/>
        </w:rPr>
        <w:t>work</w:t>
      </w:r>
      <w:r w:rsidRPr="0048066A">
        <w:rPr>
          <w:sz w:val="20"/>
          <w:szCs w:val="20"/>
        </w:rPr>
        <w:t xml:space="preserve"> item</w:t>
      </w:r>
      <w:r>
        <w:rPr>
          <w:rFonts w:hint="eastAsia"/>
          <w:sz w:val="20"/>
          <w:szCs w:val="20"/>
        </w:rPr>
        <w:t xml:space="preserve"> </w:t>
      </w:r>
      <w:r>
        <w:rPr>
          <w:sz w:val="20"/>
          <w:szCs w:val="20"/>
        </w:rPr>
        <w:t>“</w:t>
      </w:r>
      <w:r w:rsidR="00D04167">
        <w:rPr>
          <w:rFonts w:hint="eastAsia"/>
          <w:sz w:val="20"/>
          <w:szCs w:val="20"/>
        </w:rPr>
        <w:t>NR SL relay enhancements</w:t>
      </w:r>
      <w:r w:rsidR="00D04167">
        <w:rPr>
          <w:sz w:val="20"/>
          <w:szCs w:val="20"/>
        </w:rPr>
        <w:t>”</w:t>
      </w:r>
      <w:r w:rsidR="00D04167">
        <w:rPr>
          <w:rFonts w:hint="eastAsia"/>
          <w:sz w:val="20"/>
          <w:szCs w:val="20"/>
        </w:rPr>
        <w:t xml:space="preserve"> in R18 </w:t>
      </w:r>
      <w:r w:rsidR="00144A89">
        <w:rPr>
          <w:rFonts w:hint="eastAsia"/>
          <w:sz w:val="20"/>
          <w:szCs w:val="20"/>
        </w:rPr>
        <w:t>to address</w:t>
      </w:r>
      <w:r w:rsidR="00D04167" w:rsidRPr="0048066A">
        <w:rPr>
          <w:sz w:val="20"/>
          <w:szCs w:val="20"/>
        </w:rPr>
        <w:t xml:space="preserve"> the enhancements and solutions </w:t>
      </w:r>
      <w:r w:rsidR="00144A89">
        <w:rPr>
          <w:rFonts w:hint="eastAsia"/>
          <w:sz w:val="20"/>
          <w:szCs w:val="20"/>
        </w:rPr>
        <w:t xml:space="preserve">required for </w:t>
      </w:r>
      <w:r w:rsidR="00D04167" w:rsidRPr="0036264E">
        <w:rPr>
          <w:sz w:val="20"/>
          <w:szCs w:val="20"/>
        </w:rPr>
        <w:t>support</w:t>
      </w:r>
      <w:r w:rsidR="00144A89">
        <w:rPr>
          <w:rFonts w:hint="eastAsia"/>
          <w:sz w:val="20"/>
          <w:szCs w:val="20"/>
        </w:rPr>
        <w:t>ing</w:t>
      </w:r>
      <w:r w:rsidR="00D04167" w:rsidRPr="0036264E">
        <w:rPr>
          <w:sz w:val="20"/>
          <w:szCs w:val="20"/>
        </w:rPr>
        <w:t xml:space="preserve"> the UE-to-network Relay</w:t>
      </w:r>
      <w:r w:rsidR="00D04167" w:rsidRPr="0036264E">
        <w:rPr>
          <w:rFonts w:hint="eastAsia"/>
          <w:sz w:val="20"/>
          <w:szCs w:val="20"/>
        </w:rPr>
        <w:t>.</w:t>
      </w:r>
      <w:r w:rsidR="005C387D" w:rsidRPr="0036264E">
        <w:rPr>
          <w:rFonts w:hint="eastAsia"/>
          <w:sz w:val="20"/>
          <w:szCs w:val="20"/>
        </w:rPr>
        <w:t xml:space="preserve"> </w:t>
      </w:r>
      <w:r w:rsidR="00144A89">
        <w:rPr>
          <w:sz w:val="20"/>
          <w:szCs w:val="20"/>
        </w:rPr>
        <w:t>T</w:t>
      </w:r>
      <w:r w:rsidR="00144A89">
        <w:rPr>
          <w:rFonts w:hint="eastAsia"/>
          <w:sz w:val="20"/>
          <w:szCs w:val="20"/>
        </w:rPr>
        <w:t xml:space="preserve">he inclusion of </w:t>
      </w:r>
      <w:r w:rsidR="005C387D" w:rsidRPr="0036264E">
        <w:rPr>
          <w:sz w:val="20"/>
          <w:szCs w:val="20"/>
        </w:rPr>
        <w:t>multi-path with relay</w:t>
      </w:r>
      <w:r w:rsidR="0036264E" w:rsidRPr="0036264E">
        <w:rPr>
          <w:rFonts w:hint="eastAsia"/>
          <w:sz w:val="20"/>
          <w:szCs w:val="20"/>
        </w:rPr>
        <w:t xml:space="preserve"> in R18</w:t>
      </w:r>
      <w:r w:rsidR="005C387D" w:rsidRPr="0036264E">
        <w:rPr>
          <w:sz w:val="20"/>
          <w:szCs w:val="20"/>
        </w:rPr>
        <w:t>, where a remote UE is connected to network via direct and indirect paths, h</w:t>
      </w:r>
      <w:r w:rsidR="00144A89">
        <w:rPr>
          <w:rFonts w:hint="eastAsia"/>
          <w:sz w:val="20"/>
          <w:szCs w:val="20"/>
        </w:rPr>
        <w:t xml:space="preserve">olds the </w:t>
      </w:r>
      <w:r w:rsidR="005C387D" w:rsidRPr="0036264E">
        <w:rPr>
          <w:sz w:val="20"/>
          <w:szCs w:val="20"/>
        </w:rPr>
        <w:t xml:space="preserve">potential to </w:t>
      </w:r>
      <w:r w:rsidR="00144A89">
        <w:rPr>
          <w:rFonts w:hint="eastAsia"/>
          <w:sz w:val="20"/>
          <w:szCs w:val="20"/>
        </w:rPr>
        <w:t>enhance</w:t>
      </w:r>
      <w:r w:rsidR="005C387D" w:rsidRPr="0036264E">
        <w:rPr>
          <w:sz w:val="20"/>
          <w:szCs w:val="20"/>
        </w:rPr>
        <w:t xml:space="preserve"> the reliability</w:t>
      </w:r>
      <w:r w:rsidR="00144A89">
        <w:rPr>
          <w:rFonts w:hint="eastAsia"/>
          <w:sz w:val="20"/>
          <w:szCs w:val="20"/>
        </w:rPr>
        <w:t xml:space="preserve">, </w:t>
      </w:r>
      <w:r w:rsidR="005C387D" w:rsidRPr="0036264E">
        <w:rPr>
          <w:sz w:val="20"/>
          <w:szCs w:val="20"/>
        </w:rPr>
        <w:t>robustness a</w:t>
      </w:r>
      <w:r w:rsidR="00144A89">
        <w:rPr>
          <w:rFonts w:hint="eastAsia"/>
          <w:sz w:val="20"/>
          <w:szCs w:val="20"/>
        </w:rPr>
        <w:t>nd</w:t>
      </w:r>
      <w:r w:rsidR="005C387D" w:rsidRPr="0036264E">
        <w:rPr>
          <w:sz w:val="20"/>
          <w:szCs w:val="20"/>
        </w:rPr>
        <w:t xml:space="preserve"> throughput.</w:t>
      </w:r>
      <w:r w:rsidR="0036264E" w:rsidRPr="0022470B">
        <w:rPr>
          <w:rFonts w:hint="eastAsia"/>
          <w:sz w:val="20"/>
          <w:szCs w:val="20"/>
        </w:rPr>
        <w:t xml:space="preserve"> </w:t>
      </w:r>
      <w:r w:rsidR="0022470B" w:rsidRPr="0022470B">
        <w:rPr>
          <w:rFonts w:hint="eastAsia"/>
          <w:sz w:val="20"/>
          <w:szCs w:val="20"/>
          <w:lang w:eastAsia="ko-KR"/>
        </w:rPr>
        <w:t>T</w:t>
      </w:r>
      <w:r w:rsidR="0022470B" w:rsidRPr="0022470B">
        <w:rPr>
          <w:sz w:val="20"/>
          <w:szCs w:val="20"/>
          <w:lang w:eastAsia="ko-KR"/>
        </w:rPr>
        <w:t>his multi-path relay solution</w:t>
      </w:r>
      <w:r w:rsidR="00242AD0">
        <w:rPr>
          <w:rFonts w:hint="eastAsia"/>
          <w:sz w:val="20"/>
          <w:szCs w:val="20"/>
        </w:rPr>
        <w:t>s are almost be</w:t>
      </w:r>
      <w:r w:rsidR="0022470B" w:rsidRPr="0022470B">
        <w:rPr>
          <w:sz w:val="20"/>
          <w:szCs w:val="20"/>
          <w:lang w:eastAsia="ko-KR"/>
        </w:rPr>
        <w:t xml:space="preserve"> utilized to for UE aggregation</w:t>
      </w:r>
      <w:r w:rsidR="00E62468">
        <w:rPr>
          <w:rFonts w:hint="eastAsia"/>
          <w:sz w:val="20"/>
          <w:szCs w:val="20"/>
        </w:rPr>
        <w:t xml:space="preserve">, a </w:t>
      </w:r>
      <w:r w:rsidR="00E62468">
        <w:rPr>
          <w:sz w:val="20"/>
          <w:szCs w:val="20"/>
        </w:rPr>
        <w:t>scenario</w:t>
      </w:r>
      <w:r w:rsidR="0022470B" w:rsidRPr="0022470B">
        <w:rPr>
          <w:sz w:val="20"/>
          <w:szCs w:val="20"/>
          <w:lang w:eastAsia="ko-KR"/>
        </w:rPr>
        <w:t xml:space="preserve"> where a UE is connected to the network via direct path and via another UE using a </w:t>
      </w:r>
      <w:r w:rsidR="00242AD0">
        <w:rPr>
          <w:rFonts w:hint="eastAsia"/>
          <w:sz w:val="20"/>
          <w:szCs w:val="20"/>
        </w:rPr>
        <w:t>non 3gpp connection</w:t>
      </w:r>
      <w:r w:rsidR="0022470B" w:rsidRPr="0022470B">
        <w:rPr>
          <w:sz w:val="20"/>
          <w:szCs w:val="20"/>
          <w:lang w:eastAsia="ko-KR"/>
        </w:rPr>
        <w:t xml:space="preserve">. UE aggregation </w:t>
      </w:r>
      <w:r w:rsidR="00E62468">
        <w:rPr>
          <w:rFonts w:hint="eastAsia"/>
          <w:sz w:val="20"/>
          <w:szCs w:val="20"/>
        </w:rPr>
        <w:t>is designed to cater</w:t>
      </w:r>
      <w:r w:rsidR="0022470B" w:rsidRPr="0022470B">
        <w:rPr>
          <w:sz w:val="20"/>
          <w:szCs w:val="20"/>
          <w:lang w:eastAsia="ko-KR"/>
        </w:rPr>
        <w:t xml:space="preserve"> applications requiring high UL bitrates on 5G terminals, in cases when normal UEs are too limited by UL UE transmission power to achieve required bitrate, especially at the edge of a cell. </w:t>
      </w:r>
      <w:r w:rsidR="00045C0C">
        <w:rPr>
          <w:sz w:val="20"/>
          <w:szCs w:val="20"/>
        </w:rPr>
        <w:t>M</w:t>
      </w:r>
      <w:r w:rsidR="00045C0C">
        <w:rPr>
          <w:rFonts w:hint="eastAsia"/>
          <w:sz w:val="20"/>
          <w:szCs w:val="20"/>
        </w:rPr>
        <w:t>oreover</w:t>
      </w:r>
      <w:r w:rsidR="0022470B" w:rsidRPr="0022470B">
        <w:rPr>
          <w:sz w:val="20"/>
          <w:szCs w:val="20"/>
          <w:lang w:eastAsia="ko-KR"/>
        </w:rPr>
        <w:t>, UE aggregation can improve the reliability, stability and reduce delay of services as well, that is, if the channel condition of a terminal is deteriorating, another terminal can be used to make up for the traffic performance unsteadiness caused by channel condition variation.</w:t>
      </w:r>
      <w:r w:rsidR="00295DF7">
        <w:rPr>
          <w:rFonts w:hint="eastAsia"/>
        </w:rPr>
        <w:t xml:space="preserve"> </w:t>
      </w:r>
    </w:p>
    <w:p w14:paraId="09F050AC" w14:textId="04C3897A" w:rsidR="002419C9" w:rsidRDefault="002419C9" w:rsidP="0035797D">
      <w:pPr>
        <w:rPr>
          <w:sz w:val="20"/>
          <w:szCs w:val="20"/>
        </w:rPr>
      </w:pPr>
      <w:r w:rsidRPr="002419C9">
        <w:rPr>
          <w:sz w:val="20"/>
          <w:szCs w:val="20"/>
        </w:rPr>
        <w:t xml:space="preserve">However, due to time constraints, R18 only supports a single indirect path for UE aggregation, which may limit the full potential of multi-path relay solutions in enhancing network performance and service quality. The system </w:t>
      </w:r>
      <w:proofErr w:type="gramStart"/>
      <w:r w:rsidRPr="002419C9">
        <w:rPr>
          <w:sz w:val="20"/>
          <w:szCs w:val="20"/>
        </w:rPr>
        <w:t>gain</w:t>
      </w:r>
      <w:proofErr w:type="gramEnd"/>
      <w:r w:rsidRPr="002419C9">
        <w:rPr>
          <w:sz w:val="20"/>
          <w:szCs w:val="20"/>
        </w:rPr>
        <w:t xml:space="preserve"> from a single indirect path in UE aggregation is also constrained by the uplink transmission capability of the relay UE, as well as by mobility and radio link conditions.</w:t>
      </w:r>
    </w:p>
    <w:p w14:paraId="7E01A4C5" w14:textId="77777777" w:rsidR="00B42B77" w:rsidRPr="00B42B77" w:rsidRDefault="00B42B77" w:rsidP="00B42B77">
      <w:pPr>
        <w:rPr>
          <w:sz w:val="20"/>
          <w:szCs w:val="20"/>
        </w:rPr>
      </w:pPr>
      <w:r w:rsidRPr="00B42B77">
        <w:rPr>
          <w:sz w:val="20"/>
          <w:szCs w:val="20"/>
        </w:rPr>
        <w:t>In application scenarios that demand UE aggregation, such as large-scale live broadcasting, there is a significant need for high uplink transmission rates and reliability. This makes it particularly important to increase the number of assisting relay UEs. For instance, in scenarios requiring ultra-long-range coverage, such as maritime fishing operations or offshore oil extraction platforms, terminals would ideally need to emit a transmission power of approximately 33dBm to cover the vast distances. To achieve this with typical terminals that have a transmission power of 23dBm, it would be necessary to aggregate signals from ten such terminals.</w:t>
      </w:r>
    </w:p>
    <w:p w14:paraId="3B32A1AE" w14:textId="7C7C077D" w:rsidR="005A00A2" w:rsidRDefault="00B42B77" w:rsidP="00FD24F3">
      <w:pPr>
        <w:rPr>
          <w:sz w:val="20"/>
          <w:szCs w:val="20"/>
        </w:rPr>
      </w:pPr>
      <w:r w:rsidRPr="00B42B77">
        <w:rPr>
          <w:sz w:val="20"/>
          <w:szCs w:val="20"/>
        </w:rPr>
        <w:lastRenderedPageBreak/>
        <w:t>This aggregation is crucial for meeting the high demands of uplink bitrates and ensuring the reliability of services, especially in environments where the transmission power of individual UEs may not be sufficient to achieve the required performance. By increasing the number of assisting relay UEs, the system can better accommodate the needs of high-data-rate applications and improve the overall robustness of the network.</w:t>
      </w:r>
    </w:p>
    <w:p w14:paraId="4F2362FA" w14:textId="05DFAD15" w:rsidR="00B42B77" w:rsidRPr="00B42B77" w:rsidRDefault="00B42B77" w:rsidP="00FD24F3">
      <w:pPr>
        <w:rPr>
          <w:b/>
          <w:bCs/>
          <w:sz w:val="20"/>
          <w:szCs w:val="20"/>
        </w:rPr>
      </w:pPr>
      <w:r w:rsidRPr="0089047B">
        <w:rPr>
          <w:b/>
          <w:bCs/>
          <w:sz w:val="20"/>
          <w:szCs w:val="20"/>
        </w:rPr>
        <w:t>O</w:t>
      </w:r>
      <w:r w:rsidRPr="0089047B">
        <w:rPr>
          <w:rFonts w:hint="eastAsia"/>
          <w:b/>
          <w:bCs/>
          <w:sz w:val="20"/>
          <w:szCs w:val="20"/>
        </w:rPr>
        <w:t xml:space="preserve">bservation 1: </w:t>
      </w:r>
      <w:r>
        <w:rPr>
          <w:rFonts w:hint="eastAsia"/>
          <w:b/>
          <w:bCs/>
          <w:sz w:val="20"/>
          <w:szCs w:val="20"/>
        </w:rPr>
        <w:t>O</w:t>
      </w:r>
      <w:r w:rsidRPr="0089047B">
        <w:rPr>
          <w:rFonts w:hint="eastAsia"/>
          <w:b/>
          <w:bCs/>
          <w:sz w:val="20"/>
          <w:szCs w:val="20"/>
        </w:rPr>
        <w:t xml:space="preserve">ne indirect path in UE </w:t>
      </w:r>
      <w:r w:rsidRPr="0089047B">
        <w:rPr>
          <w:b/>
          <w:bCs/>
          <w:sz w:val="20"/>
          <w:szCs w:val="20"/>
        </w:rPr>
        <w:t>aggregation</w:t>
      </w:r>
      <w:r w:rsidRPr="0089047B">
        <w:rPr>
          <w:rFonts w:hint="eastAsia"/>
          <w:b/>
          <w:bCs/>
          <w:sz w:val="20"/>
          <w:szCs w:val="20"/>
        </w:rPr>
        <w:t xml:space="preserve"> </w:t>
      </w:r>
      <w:r w:rsidRPr="0089047B">
        <w:rPr>
          <w:b/>
          <w:bCs/>
          <w:sz w:val="20"/>
          <w:szCs w:val="20"/>
        </w:rPr>
        <w:t>cannot</w:t>
      </w:r>
      <w:r w:rsidRPr="0089047B">
        <w:rPr>
          <w:rFonts w:hint="eastAsia"/>
          <w:b/>
          <w:bCs/>
          <w:sz w:val="20"/>
          <w:szCs w:val="20"/>
        </w:rPr>
        <w:t xml:space="preserve"> meet the requirements of </w:t>
      </w:r>
      <w:r w:rsidRPr="0089047B">
        <w:rPr>
          <w:b/>
          <w:bCs/>
          <w:sz w:val="20"/>
          <w:szCs w:val="20"/>
        </w:rPr>
        <w:t>some</w:t>
      </w:r>
      <w:r w:rsidRPr="0089047B">
        <w:rPr>
          <w:rFonts w:hint="eastAsia"/>
          <w:b/>
          <w:bCs/>
          <w:sz w:val="20"/>
          <w:szCs w:val="20"/>
        </w:rPr>
        <w:t xml:space="preserve"> use cases. </w:t>
      </w:r>
    </w:p>
    <w:p w14:paraId="4894667C" w14:textId="002C79D1" w:rsidR="00A7490A" w:rsidRPr="00A7490A" w:rsidRDefault="00A7490A" w:rsidP="00A7490A">
      <w:pPr>
        <w:jc w:val="center"/>
      </w:pPr>
      <w:r>
        <w:rPr>
          <w:rFonts w:hint="eastAsia"/>
        </w:rPr>
        <w:object w:dxaOrig="14420" w:dyaOrig="7801" w14:anchorId="292D4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85pt;height:131.75pt" o:ole="">
            <v:imagedata r:id="rId8" o:title=""/>
          </v:shape>
          <o:OLEObject Type="Embed" ProgID="Visio.Drawing.15" ShapeID="_x0000_i1025" DrawAspect="Content" ObjectID="_1792572516" r:id="rId9"/>
        </w:object>
      </w:r>
    </w:p>
    <w:p w14:paraId="01A2E911" w14:textId="7027910E" w:rsidR="00ED11F4" w:rsidRPr="000E2D1D" w:rsidRDefault="00BC4C2B" w:rsidP="003C348D">
      <w:pPr>
        <w:rPr>
          <w:rFonts w:cs="Arial"/>
          <w:b/>
          <w:bCs/>
          <w:color w:val="000000" w:themeColor="text1"/>
          <w:sz w:val="20"/>
          <w:szCs w:val="20"/>
        </w:rPr>
      </w:pPr>
      <w:r w:rsidRPr="004A74DE">
        <w:rPr>
          <w:rFonts w:cs="Arial"/>
          <w:b/>
          <w:bCs/>
          <w:color w:val="000000" w:themeColor="text1"/>
          <w:sz w:val="20"/>
          <w:szCs w:val="20"/>
        </w:rPr>
        <w:t>P</w:t>
      </w:r>
      <w:r w:rsidRPr="004A74DE">
        <w:rPr>
          <w:rFonts w:cs="Arial" w:hint="eastAsia"/>
          <w:b/>
          <w:bCs/>
          <w:color w:val="000000" w:themeColor="text1"/>
          <w:sz w:val="20"/>
          <w:szCs w:val="20"/>
        </w:rPr>
        <w:t xml:space="preserve">roposal </w:t>
      </w:r>
      <w:r w:rsidR="00103D5D">
        <w:rPr>
          <w:rFonts w:cs="Arial" w:hint="eastAsia"/>
          <w:b/>
          <w:bCs/>
          <w:color w:val="000000" w:themeColor="text1"/>
          <w:sz w:val="20"/>
          <w:szCs w:val="20"/>
        </w:rPr>
        <w:t>1</w:t>
      </w:r>
      <w:r w:rsidRPr="004A74DE">
        <w:rPr>
          <w:rFonts w:cs="Arial" w:hint="eastAsia"/>
          <w:b/>
          <w:bCs/>
          <w:color w:val="000000" w:themeColor="text1"/>
          <w:sz w:val="20"/>
          <w:szCs w:val="20"/>
        </w:rPr>
        <w:t xml:space="preserve">: RAN2 is suggested </w:t>
      </w:r>
      <w:r w:rsidR="000E0D2E">
        <w:rPr>
          <w:rFonts w:cs="Arial" w:hint="eastAsia"/>
          <w:b/>
          <w:bCs/>
          <w:color w:val="000000" w:themeColor="text1"/>
          <w:sz w:val="20"/>
          <w:szCs w:val="20"/>
        </w:rPr>
        <w:t>to support multiple indirect paths for multi-path relay via N3C.</w:t>
      </w:r>
    </w:p>
    <w:p w14:paraId="7D40E57C" w14:textId="45D49844" w:rsidR="005722CD" w:rsidRDefault="005722CD" w:rsidP="005722CD">
      <w:pPr>
        <w:pStyle w:val="1"/>
      </w:pPr>
      <w:r w:rsidRPr="005722CD">
        <w:t xml:space="preserve">Conclusion </w:t>
      </w:r>
    </w:p>
    <w:p w14:paraId="42EDF2F3" w14:textId="0B2805CA" w:rsidR="000D5D2E" w:rsidRDefault="005722CD" w:rsidP="005722CD">
      <w:pPr>
        <w:jc w:val="both"/>
        <w:rPr>
          <w:sz w:val="20"/>
          <w:szCs w:val="20"/>
        </w:rPr>
      </w:pPr>
      <w:r w:rsidRPr="003C348D">
        <w:rPr>
          <w:rFonts w:hint="eastAsia"/>
          <w:sz w:val="20"/>
          <w:szCs w:val="20"/>
        </w:rPr>
        <w:t xml:space="preserve">According </w:t>
      </w:r>
      <w:r w:rsidRPr="003C348D">
        <w:rPr>
          <w:sz w:val="20"/>
          <w:szCs w:val="20"/>
        </w:rPr>
        <w:t xml:space="preserve">to </w:t>
      </w:r>
      <w:r w:rsidRPr="003C348D">
        <w:rPr>
          <w:rFonts w:hint="eastAsia"/>
          <w:sz w:val="20"/>
          <w:szCs w:val="20"/>
        </w:rPr>
        <w:t>the above discussion</w:t>
      </w:r>
      <w:r w:rsidRPr="003C348D">
        <w:rPr>
          <w:sz w:val="20"/>
          <w:szCs w:val="20"/>
        </w:rPr>
        <w:t>,</w:t>
      </w:r>
      <w:r w:rsidRPr="003C348D">
        <w:rPr>
          <w:rFonts w:hint="eastAsia"/>
          <w:sz w:val="20"/>
          <w:szCs w:val="20"/>
        </w:rPr>
        <w:t xml:space="preserve"> </w:t>
      </w:r>
      <w:r w:rsidRPr="003C348D">
        <w:rPr>
          <w:sz w:val="20"/>
          <w:szCs w:val="20"/>
        </w:rPr>
        <w:t xml:space="preserve">the </w:t>
      </w:r>
      <w:r w:rsidRPr="003C348D">
        <w:rPr>
          <w:rFonts w:hint="eastAsia"/>
          <w:sz w:val="20"/>
          <w:szCs w:val="20"/>
        </w:rPr>
        <w:t>following proposal</w:t>
      </w:r>
      <w:r w:rsidRPr="003C348D">
        <w:rPr>
          <w:sz w:val="20"/>
          <w:szCs w:val="20"/>
        </w:rPr>
        <w:t xml:space="preserve"> </w:t>
      </w:r>
      <w:r w:rsidR="00325658">
        <w:rPr>
          <w:rFonts w:hint="eastAsia"/>
          <w:sz w:val="20"/>
          <w:szCs w:val="20"/>
        </w:rPr>
        <w:t>is</w:t>
      </w:r>
      <w:r w:rsidRPr="003C348D">
        <w:rPr>
          <w:sz w:val="20"/>
          <w:szCs w:val="20"/>
        </w:rPr>
        <w:t xml:space="preserve"> given</w:t>
      </w:r>
      <w:r w:rsidRPr="003C348D">
        <w:rPr>
          <w:rFonts w:hint="eastAsia"/>
          <w:sz w:val="20"/>
          <w:szCs w:val="20"/>
        </w:rPr>
        <w:t>:</w:t>
      </w:r>
    </w:p>
    <w:p w14:paraId="43D9292D" w14:textId="09578E50" w:rsidR="00ED11F4" w:rsidRPr="00ED11F4" w:rsidRDefault="00ED11F4" w:rsidP="00ED11F4">
      <w:pPr>
        <w:rPr>
          <w:b/>
          <w:bCs/>
          <w:sz w:val="20"/>
          <w:szCs w:val="20"/>
        </w:rPr>
      </w:pPr>
      <w:r w:rsidRPr="0089047B">
        <w:rPr>
          <w:b/>
          <w:bCs/>
          <w:sz w:val="20"/>
          <w:szCs w:val="20"/>
        </w:rPr>
        <w:t>O</w:t>
      </w:r>
      <w:r w:rsidRPr="0089047B">
        <w:rPr>
          <w:rFonts w:hint="eastAsia"/>
          <w:b/>
          <w:bCs/>
          <w:sz w:val="20"/>
          <w:szCs w:val="20"/>
        </w:rPr>
        <w:t xml:space="preserve">bservation 1: </w:t>
      </w:r>
      <w:r>
        <w:rPr>
          <w:rFonts w:hint="eastAsia"/>
          <w:b/>
          <w:bCs/>
          <w:sz w:val="20"/>
          <w:szCs w:val="20"/>
        </w:rPr>
        <w:t>O</w:t>
      </w:r>
      <w:r w:rsidRPr="0089047B">
        <w:rPr>
          <w:rFonts w:hint="eastAsia"/>
          <w:b/>
          <w:bCs/>
          <w:sz w:val="20"/>
          <w:szCs w:val="20"/>
        </w:rPr>
        <w:t xml:space="preserve">ne indirect path in UE </w:t>
      </w:r>
      <w:r w:rsidRPr="0089047B">
        <w:rPr>
          <w:b/>
          <w:bCs/>
          <w:sz w:val="20"/>
          <w:szCs w:val="20"/>
        </w:rPr>
        <w:t>aggregation</w:t>
      </w:r>
      <w:r w:rsidRPr="0089047B">
        <w:rPr>
          <w:rFonts w:hint="eastAsia"/>
          <w:b/>
          <w:bCs/>
          <w:sz w:val="20"/>
          <w:szCs w:val="20"/>
        </w:rPr>
        <w:t xml:space="preserve"> </w:t>
      </w:r>
      <w:r w:rsidRPr="0089047B">
        <w:rPr>
          <w:b/>
          <w:bCs/>
          <w:sz w:val="20"/>
          <w:szCs w:val="20"/>
        </w:rPr>
        <w:t>cannot</w:t>
      </w:r>
      <w:r w:rsidRPr="0089047B">
        <w:rPr>
          <w:rFonts w:hint="eastAsia"/>
          <w:b/>
          <w:bCs/>
          <w:sz w:val="20"/>
          <w:szCs w:val="20"/>
        </w:rPr>
        <w:t xml:space="preserve"> meet the requirements of </w:t>
      </w:r>
      <w:r w:rsidRPr="0089047B">
        <w:rPr>
          <w:b/>
          <w:bCs/>
          <w:sz w:val="20"/>
          <w:szCs w:val="20"/>
        </w:rPr>
        <w:t>some</w:t>
      </w:r>
      <w:r w:rsidRPr="0089047B">
        <w:rPr>
          <w:rFonts w:hint="eastAsia"/>
          <w:b/>
          <w:bCs/>
          <w:sz w:val="20"/>
          <w:szCs w:val="20"/>
        </w:rPr>
        <w:t xml:space="preserve"> use cases. </w:t>
      </w:r>
    </w:p>
    <w:p w14:paraId="29378FE8" w14:textId="77777777" w:rsidR="00325658" w:rsidRPr="000E2D1D" w:rsidRDefault="00325658" w:rsidP="00325658">
      <w:pPr>
        <w:rPr>
          <w:rFonts w:cs="Arial"/>
          <w:b/>
          <w:bCs/>
          <w:color w:val="000000" w:themeColor="text1"/>
          <w:sz w:val="20"/>
          <w:szCs w:val="20"/>
        </w:rPr>
      </w:pPr>
      <w:r w:rsidRPr="004A74DE">
        <w:rPr>
          <w:rFonts w:cs="Arial"/>
          <w:b/>
          <w:bCs/>
          <w:color w:val="000000" w:themeColor="text1"/>
          <w:sz w:val="20"/>
          <w:szCs w:val="20"/>
        </w:rPr>
        <w:t>P</w:t>
      </w:r>
      <w:r w:rsidRPr="004A74DE">
        <w:rPr>
          <w:rFonts w:cs="Arial" w:hint="eastAsia"/>
          <w:b/>
          <w:bCs/>
          <w:color w:val="000000" w:themeColor="text1"/>
          <w:sz w:val="20"/>
          <w:szCs w:val="20"/>
        </w:rPr>
        <w:t xml:space="preserve">roposal </w:t>
      </w:r>
      <w:r>
        <w:rPr>
          <w:rFonts w:cs="Arial" w:hint="eastAsia"/>
          <w:b/>
          <w:bCs/>
          <w:color w:val="000000" w:themeColor="text1"/>
          <w:sz w:val="20"/>
          <w:szCs w:val="20"/>
        </w:rPr>
        <w:t>1</w:t>
      </w:r>
      <w:r w:rsidRPr="004A74DE">
        <w:rPr>
          <w:rFonts w:cs="Arial" w:hint="eastAsia"/>
          <w:b/>
          <w:bCs/>
          <w:color w:val="000000" w:themeColor="text1"/>
          <w:sz w:val="20"/>
          <w:szCs w:val="20"/>
        </w:rPr>
        <w:t xml:space="preserve">: RAN2 is suggested </w:t>
      </w:r>
      <w:r>
        <w:rPr>
          <w:rFonts w:cs="Arial" w:hint="eastAsia"/>
          <w:b/>
          <w:bCs/>
          <w:color w:val="000000" w:themeColor="text1"/>
          <w:sz w:val="20"/>
          <w:szCs w:val="20"/>
        </w:rPr>
        <w:t>to support multiple indirect paths for multi-path relay via N3C.</w:t>
      </w:r>
    </w:p>
    <w:p w14:paraId="695E3329" w14:textId="7ED32710" w:rsidR="009F6627" w:rsidRPr="00A635C7" w:rsidRDefault="009F6627" w:rsidP="009F6627">
      <w:pPr>
        <w:jc w:val="center"/>
        <w:rPr>
          <w:b/>
          <w:color w:val="FF0000"/>
          <w:sz w:val="20"/>
        </w:rPr>
      </w:pPr>
    </w:p>
    <w:sectPr w:rsidR="009F6627" w:rsidRPr="00A635C7" w:rsidSect="0076217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9348E" w14:textId="77777777" w:rsidR="00CC49D3" w:rsidRDefault="00CC49D3" w:rsidP="00DE0355">
      <w:pPr>
        <w:spacing w:after="0" w:line="240" w:lineRule="auto"/>
      </w:pPr>
      <w:r>
        <w:separator/>
      </w:r>
    </w:p>
  </w:endnote>
  <w:endnote w:type="continuationSeparator" w:id="0">
    <w:p w14:paraId="17D25CCC" w14:textId="77777777" w:rsidR="00CC49D3" w:rsidRDefault="00CC49D3"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9360D5" w14:textId="77777777" w:rsidR="00CC49D3" w:rsidRDefault="00CC49D3" w:rsidP="00DE0355">
      <w:pPr>
        <w:spacing w:after="0" w:line="240" w:lineRule="auto"/>
      </w:pPr>
      <w:r>
        <w:separator/>
      </w:r>
    </w:p>
  </w:footnote>
  <w:footnote w:type="continuationSeparator" w:id="0">
    <w:p w14:paraId="40FDF8AA" w14:textId="77777777" w:rsidR="00CC49D3" w:rsidRDefault="00CC49D3"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2051E7"/>
    <w:multiLevelType w:val="hybridMultilevel"/>
    <w:tmpl w:val="908E08E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2BA6EBBE"/>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9ABA4CE8">
      <w:numFmt w:val="bullet"/>
      <w:lvlText w:val="-"/>
      <w:lvlJc w:val="left"/>
      <w:pPr>
        <w:ind w:left="2520" w:hanging="360"/>
      </w:pPr>
      <w:rPr>
        <w:rFonts w:ascii="Times New Roman" w:eastAsia="宋体"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98FE8"/>
    <w:multiLevelType w:val="singleLevel"/>
    <w:tmpl w:val="1BB98FE8"/>
    <w:lvl w:ilvl="0">
      <w:start w:val="1"/>
      <w:numFmt w:val="bullet"/>
      <w:lvlText w:val=""/>
      <w:lvlJc w:val="left"/>
      <w:pPr>
        <w:ind w:left="420" w:hanging="420"/>
      </w:pPr>
      <w:rPr>
        <w:rFonts w:ascii="Wingdings" w:hAnsi="Wingdings" w:hint="default"/>
      </w:rPr>
    </w:lvl>
  </w:abstractNum>
  <w:abstractNum w:abstractNumId="9" w15:restartNumberingAfterBreak="0">
    <w:nsid w:val="24BA3930"/>
    <w:multiLevelType w:val="hybridMultilevel"/>
    <w:tmpl w:val="632CE3FE"/>
    <w:lvl w:ilvl="0" w:tplc="4D3425CC">
      <w:start w:val="3"/>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703D0D"/>
    <w:multiLevelType w:val="hybridMultilevel"/>
    <w:tmpl w:val="97BA37EE"/>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2377740"/>
    <w:multiLevelType w:val="hybridMultilevel"/>
    <w:tmpl w:val="E41C9624"/>
    <w:lvl w:ilvl="0" w:tplc="1F22E5FE">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16"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6EB7A72"/>
    <w:multiLevelType w:val="hybridMultilevel"/>
    <w:tmpl w:val="9234448E"/>
    <w:lvl w:ilvl="0" w:tplc="2F982A80">
      <w:start w:val="1"/>
      <w:numFmt w:val="bullet"/>
      <w:lvlText w:val="‐"/>
      <w:lvlJc w:val="left"/>
      <w:pPr>
        <w:ind w:left="660" w:hanging="440"/>
      </w:pPr>
      <w:rPr>
        <w:rFonts w:ascii="宋体" w:eastAsia="宋体" w:hAnsi="宋体"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C2BF7"/>
    <w:multiLevelType w:val="hybridMultilevel"/>
    <w:tmpl w:val="9F1C9292"/>
    <w:lvl w:ilvl="0" w:tplc="651097B2">
      <w:start w:val="1"/>
      <w:numFmt w:val="bullet"/>
      <w:lvlText w:val=""/>
      <w:lvlJc w:val="left"/>
      <w:pPr>
        <w:tabs>
          <w:tab w:val="num" w:pos="720"/>
        </w:tabs>
        <w:ind w:left="720" w:hanging="360"/>
      </w:pPr>
      <w:rPr>
        <w:rFonts w:ascii="Symbol" w:hAnsi="Symbol" w:hint="default"/>
      </w:rPr>
    </w:lvl>
    <w:lvl w:ilvl="1" w:tplc="F77879AA" w:tentative="1">
      <w:start w:val="1"/>
      <w:numFmt w:val="bullet"/>
      <w:lvlText w:val=""/>
      <w:lvlJc w:val="left"/>
      <w:pPr>
        <w:tabs>
          <w:tab w:val="num" w:pos="1440"/>
        </w:tabs>
        <w:ind w:left="1440" w:hanging="360"/>
      </w:pPr>
      <w:rPr>
        <w:rFonts w:ascii="Symbol" w:hAnsi="Symbol" w:hint="default"/>
      </w:rPr>
    </w:lvl>
    <w:lvl w:ilvl="2" w:tplc="D40EAEA0" w:tentative="1">
      <w:start w:val="1"/>
      <w:numFmt w:val="bullet"/>
      <w:lvlText w:val=""/>
      <w:lvlJc w:val="left"/>
      <w:pPr>
        <w:tabs>
          <w:tab w:val="num" w:pos="2160"/>
        </w:tabs>
        <w:ind w:left="2160" w:hanging="360"/>
      </w:pPr>
      <w:rPr>
        <w:rFonts w:ascii="Symbol" w:hAnsi="Symbol" w:hint="default"/>
      </w:rPr>
    </w:lvl>
    <w:lvl w:ilvl="3" w:tplc="A4FE15F6" w:tentative="1">
      <w:start w:val="1"/>
      <w:numFmt w:val="bullet"/>
      <w:lvlText w:val=""/>
      <w:lvlJc w:val="left"/>
      <w:pPr>
        <w:tabs>
          <w:tab w:val="num" w:pos="2880"/>
        </w:tabs>
        <w:ind w:left="2880" w:hanging="360"/>
      </w:pPr>
      <w:rPr>
        <w:rFonts w:ascii="Symbol" w:hAnsi="Symbol" w:hint="default"/>
      </w:rPr>
    </w:lvl>
    <w:lvl w:ilvl="4" w:tplc="D1507A20" w:tentative="1">
      <w:start w:val="1"/>
      <w:numFmt w:val="bullet"/>
      <w:lvlText w:val=""/>
      <w:lvlJc w:val="left"/>
      <w:pPr>
        <w:tabs>
          <w:tab w:val="num" w:pos="3600"/>
        </w:tabs>
        <w:ind w:left="3600" w:hanging="360"/>
      </w:pPr>
      <w:rPr>
        <w:rFonts w:ascii="Symbol" w:hAnsi="Symbol" w:hint="default"/>
      </w:rPr>
    </w:lvl>
    <w:lvl w:ilvl="5" w:tplc="8A88ECD0" w:tentative="1">
      <w:start w:val="1"/>
      <w:numFmt w:val="bullet"/>
      <w:lvlText w:val=""/>
      <w:lvlJc w:val="left"/>
      <w:pPr>
        <w:tabs>
          <w:tab w:val="num" w:pos="4320"/>
        </w:tabs>
        <w:ind w:left="4320" w:hanging="360"/>
      </w:pPr>
      <w:rPr>
        <w:rFonts w:ascii="Symbol" w:hAnsi="Symbol" w:hint="default"/>
      </w:rPr>
    </w:lvl>
    <w:lvl w:ilvl="6" w:tplc="ABB482C2" w:tentative="1">
      <w:start w:val="1"/>
      <w:numFmt w:val="bullet"/>
      <w:lvlText w:val=""/>
      <w:lvlJc w:val="left"/>
      <w:pPr>
        <w:tabs>
          <w:tab w:val="num" w:pos="5040"/>
        </w:tabs>
        <w:ind w:left="5040" w:hanging="360"/>
      </w:pPr>
      <w:rPr>
        <w:rFonts w:ascii="Symbol" w:hAnsi="Symbol" w:hint="default"/>
      </w:rPr>
    </w:lvl>
    <w:lvl w:ilvl="7" w:tplc="D83AC12A" w:tentative="1">
      <w:start w:val="1"/>
      <w:numFmt w:val="bullet"/>
      <w:lvlText w:val=""/>
      <w:lvlJc w:val="left"/>
      <w:pPr>
        <w:tabs>
          <w:tab w:val="num" w:pos="5760"/>
        </w:tabs>
        <w:ind w:left="5760" w:hanging="360"/>
      </w:pPr>
      <w:rPr>
        <w:rFonts w:ascii="Symbol" w:hAnsi="Symbol" w:hint="default"/>
      </w:rPr>
    </w:lvl>
    <w:lvl w:ilvl="8" w:tplc="0D5A7BA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00F7961"/>
    <w:multiLevelType w:val="multilevel"/>
    <w:tmpl w:val="9760D73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55608D"/>
    <w:multiLevelType w:val="hybridMultilevel"/>
    <w:tmpl w:val="908E08EC"/>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A376521"/>
    <w:multiLevelType w:val="hybridMultilevel"/>
    <w:tmpl w:val="BC942778"/>
    <w:lvl w:ilvl="0" w:tplc="71AEBC04">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81991353">
    <w:abstractNumId w:val="24"/>
  </w:num>
  <w:num w:numId="2" w16cid:durableId="1096748757">
    <w:abstractNumId w:val="21"/>
  </w:num>
  <w:num w:numId="3" w16cid:durableId="240454914">
    <w:abstractNumId w:val="24"/>
  </w:num>
  <w:num w:numId="4" w16cid:durableId="94788002">
    <w:abstractNumId w:val="24"/>
  </w:num>
  <w:num w:numId="5" w16cid:durableId="146092787">
    <w:abstractNumId w:val="17"/>
  </w:num>
  <w:num w:numId="6" w16cid:durableId="886337596">
    <w:abstractNumId w:val="15"/>
  </w:num>
  <w:num w:numId="7" w16cid:durableId="2017536573">
    <w:abstractNumId w:val="3"/>
  </w:num>
  <w:num w:numId="8" w16cid:durableId="474831430">
    <w:abstractNumId w:val="24"/>
  </w:num>
  <w:num w:numId="9" w16cid:durableId="770659989">
    <w:abstractNumId w:val="6"/>
  </w:num>
  <w:num w:numId="10" w16cid:durableId="101338584">
    <w:abstractNumId w:val="24"/>
  </w:num>
  <w:num w:numId="11"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130927293">
    <w:abstractNumId w:val="24"/>
  </w:num>
  <w:num w:numId="13" w16cid:durableId="1858156669">
    <w:abstractNumId w:val="24"/>
  </w:num>
  <w:num w:numId="14" w16cid:durableId="1550725489">
    <w:abstractNumId w:val="24"/>
  </w:num>
  <w:num w:numId="15" w16cid:durableId="1869293668">
    <w:abstractNumId w:val="13"/>
  </w:num>
  <w:num w:numId="16" w16cid:durableId="1315908359">
    <w:abstractNumId w:val="22"/>
  </w:num>
  <w:num w:numId="17" w16cid:durableId="2000620774">
    <w:abstractNumId w:val="26"/>
  </w:num>
  <w:num w:numId="18" w16cid:durableId="388840872">
    <w:abstractNumId w:val="8"/>
  </w:num>
  <w:num w:numId="19" w16cid:durableId="1147671754">
    <w:abstractNumId w:val="10"/>
  </w:num>
  <w:num w:numId="20" w16cid:durableId="2131512587">
    <w:abstractNumId w:val="16"/>
  </w:num>
  <w:num w:numId="21" w16cid:durableId="2047942503">
    <w:abstractNumId w:val="24"/>
  </w:num>
  <w:num w:numId="22" w16cid:durableId="1452482575">
    <w:abstractNumId w:val="24"/>
  </w:num>
  <w:num w:numId="23" w16cid:durableId="1432167758">
    <w:abstractNumId w:val="24"/>
  </w:num>
  <w:num w:numId="24" w16cid:durableId="1979065240">
    <w:abstractNumId w:val="7"/>
  </w:num>
  <w:num w:numId="25" w16cid:durableId="874461438">
    <w:abstractNumId w:val="24"/>
  </w:num>
  <w:num w:numId="26" w16cid:durableId="355543058">
    <w:abstractNumId w:val="25"/>
  </w:num>
  <w:num w:numId="27" w16cid:durableId="2007901899">
    <w:abstractNumId w:val="4"/>
  </w:num>
  <w:num w:numId="28" w16cid:durableId="1455514260">
    <w:abstractNumId w:val="24"/>
  </w:num>
  <w:num w:numId="29" w16cid:durableId="989670038">
    <w:abstractNumId w:val="24"/>
  </w:num>
  <w:num w:numId="30" w16cid:durableId="182675327">
    <w:abstractNumId w:val="14"/>
  </w:num>
  <w:num w:numId="31" w16cid:durableId="275450515">
    <w:abstractNumId w:val="24"/>
  </w:num>
  <w:num w:numId="32" w16cid:durableId="280233483">
    <w:abstractNumId w:val="24"/>
  </w:num>
  <w:num w:numId="33" w16cid:durableId="2034913994">
    <w:abstractNumId w:val="24"/>
  </w:num>
  <w:num w:numId="34" w16cid:durableId="1643197216">
    <w:abstractNumId w:val="24"/>
  </w:num>
  <w:num w:numId="35" w16cid:durableId="685450494">
    <w:abstractNumId w:val="24"/>
  </w:num>
  <w:num w:numId="36" w16cid:durableId="386535519">
    <w:abstractNumId w:val="24"/>
  </w:num>
  <w:num w:numId="37" w16cid:durableId="1619071091">
    <w:abstractNumId w:val="11"/>
  </w:num>
  <w:num w:numId="38" w16cid:durableId="761339359">
    <w:abstractNumId w:val="18"/>
  </w:num>
  <w:num w:numId="39" w16cid:durableId="117719700">
    <w:abstractNumId w:val="12"/>
  </w:num>
  <w:num w:numId="40" w16cid:durableId="1021512578">
    <w:abstractNumId w:val="24"/>
  </w:num>
  <w:num w:numId="41" w16cid:durableId="1595672826">
    <w:abstractNumId w:val="24"/>
  </w:num>
  <w:num w:numId="42" w16cid:durableId="1759592125">
    <w:abstractNumId w:val="24"/>
  </w:num>
  <w:num w:numId="43" w16cid:durableId="1663042900">
    <w:abstractNumId w:val="24"/>
  </w:num>
  <w:num w:numId="44" w16cid:durableId="1472940909">
    <w:abstractNumId w:val="24"/>
  </w:num>
  <w:num w:numId="45" w16cid:durableId="1367297045">
    <w:abstractNumId w:val="24"/>
  </w:num>
  <w:num w:numId="46" w16cid:durableId="1446971712">
    <w:abstractNumId w:val="24"/>
  </w:num>
  <w:num w:numId="47" w16cid:durableId="967660571">
    <w:abstractNumId w:val="1"/>
  </w:num>
  <w:num w:numId="48" w16cid:durableId="1193227265">
    <w:abstractNumId w:val="20"/>
  </w:num>
  <w:num w:numId="49" w16cid:durableId="443962840">
    <w:abstractNumId w:val="19"/>
  </w:num>
  <w:num w:numId="50" w16cid:durableId="1343698552">
    <w:abstractNumId w:val="24"/>
  </w:num>
  <w:num w:numId="51" w16cid:durableId="653294096">
    <w:abstractNumId w:val="5"/>
  </w:num>
  <w:num w:numId="52" w16cid:durableId="1324049237">
    <w:abstractNumId w:val="24"/>
  </w:num>
  <w:num w:numId="53" w16cid:durableId="988486190">
    <w:abstractNumId w:val="2"/>
  </w:num>
  <w:num w:numId="54" w16cid:durableId="1492211449">
    <w:abstractNumId w:val="23"/>
  </w:num>
  <w:num w:numId="55" w16cid:durableId="8264361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018C7"/>
    <w:rsid w:val="00002670"/>
    <w:rsid w:val="00003EDD"/>
    <w:rsid w:val="0001311B"/>
    <w:rsid w:val="000146FE"/>
    <w:rsid w:val="00014BF8"/>
    <w:rsid w:val="000173C9"/>
    <w:rsid w:val="00023345"/>
    <w:rsid w:val="00023499"/>
    <w:rsid w:val="00024065"/>
    <w:rsid w:val="00025E98"/>
    <w:rsid w:val="00026095"/>
    <w:rsid w:val="00027289"/>
    <w:rsid w:val="00027F2F"/>
    <w:rsid w:val="0003719A"/>
    <w:rsid w:val="00045A56"/>
    <w:rsid w:val="00045C0C"/>
    <w:rsid w:val="000471BC"/>
    <w:rsid w:val="00060BB2"/>
    <w:rsid w:val="00061D74"/>
    <w:rsid w:val="00064993"/>
    <w:rsid w:val="0007131A"/>
    <w:rsid w:val="00072099"/>
    <w:rsid w:val="000757F4"/>
    <w:rsid w:val="00076E5C"/>
    <w:rsid w:val="000800F8"/>
    <w:rsid w:val="00082343"/>
    <w:rsid w:val="00082A7D"/>
    <w:rsid w:val="00082FC9"/>
    <w:rsid w:val="00086494"/>
    <w:rsid w:val="00093DE2"/>
    <w:rsid w:val="00095FC1"/>
    <w:rsid w:val="000A2F29"/>
    <w:rsid w:val="000A2FF9"/>
    <w:rsid w:val="000A7DE1"/>
    <w:rsid w:val="000B1F5B"/>
    <w:rsid w:val="000B3F84"/>
    <w:rsid w:val="000C0292"/>
    <w:rsid w:val="000C4B2F"/>
    <w:rsid w:val="000C6011"/>
    <w:rsid w:val="000C61C7"/>
    <w:rsid w:val="000C68FD"/>
    <w:rsid w:val="000D0735"/>
    <w:rsid w:val="000D0BD3"/>
    <w:rsid w:val="000D0CB1"/>
    <w:rsid w:val="000D5341"/>
    <w:rsid w:val="000D5D2E"/>
    <w:rsid w:val="000D61B9"/>
    <w:rsid w:val="000E0D2E"/>
    <w:rsid w:val="000E2D1D"/>
    <w:rsid w:val="000E581F"/>
    <w:rsid w:val="000E5D55"/>
    <w:rsid w:val="000E73A1"/>
    <w:rsid w:val="000F4671"/>
    <w:rsid w:val="000F5BD7"/>
    <w:rsid w:val="000F7B8B"/>
    <w:rsid w:val="00103D5D"/>
    <w:rsid w:val="0010545E"/>
    <w:rsid w:val="00110F42"/>
    <w:rsid w:val="001124BF"/>
    <w:rsid w:val="00116484"/>
    <w:rsid w:val="001167FD"/>
    <w:rsid w:val="00116ECD"/>
    <w:rsid w:val="00117612"/>
    <w:rsid w:val="00117E2D"/>
    <w:rsid w:val="00125AA2"/>
    <w:rsid w:val="00125F1E"/>
    <w:rsid w:val="00133010"/>
    <w:rsid w:val="00137168"/>
    <w:rsid w:val="00144A89"/>
    <w:rsid w:val="0014659C"/>
    <w:rsid w:val="00156528"/>
    <w:rsid w:val="001573BA"/>
    <w:rsid w:val="001653FA"/>
    <w:rsid w:val="00170B3E"/>
    <w:rsid w:val="0018454A"/>
    <w:rsid w:val="001902AF"/>
    <w:rsid w:val="00190D2C"/>
    <w:rsid w:val="001934A4"/>
    <w:rsid w:val="00193908"/>
    <w:rsid w:val="00196788"/>
    <w:rsid w:val="001A1110"/>
    <w:rsid w:val="001A2C1F"/>
    <w:rsid w:val="001A32C6"/>
    <w:rsid w:val="001B1D49"/>
    <w:rsid w:val="001B5BF1"/>
    <w:rsid w:val="001C0F93"/>
    <w:rsid w:val="001C1C09"/>
    <w:rsid w:val="001C2DD7"/>
    <w:rsid w:val="001C4FB1"/>
    <w:rsid w:val="001D1369"/>
    <w:rsid w:val="001D3F29"/>
    <w:rsid w:val="001D5154"/>
    <w:rsid w:val="001E3DE2"/>
    <w:rsid w:val="001E5739"/>
    <w:rsid w:val="001F2D74"/>
    <w:rsid w:val="001F3654"/>
    <w:rsid w:val="001F4EC1"/>
    <w:rsid w:val="001F6492"/>
    <w:rsid w:val="00200025"/>
    <w:rsid w:val="00202058"/>
    <w:rsid w:val="00205936"/>
    <w:rsid w:val="00206C5C"/>
    <w:rsid w:val="002102D0"/>
    <w:rsid w:val="00212CB5"/>
    <w:rsid w:val="00212DA5"/>
    <w:rsid w:val="0022470B"/>
    <w:rsid w:val="00230972"/>
    <w:rsid w:val="00236F94"/>
    <w:rsid w:val="002371E2"/>
    <w:rsid w:val="00240119"/>
    <w:rsid w:val="002419C9"/>
    <w:rsid w:val="0024272B"/>
    <w:rsid w:val="00242AD0"/>
    <w:rsid w:val="00243A4C"/>
    <w:rsid w:val="002466D4"/>
    <w:rsid w:val="0025044E"/>
    <w:rsid w:val="00253B3D"/>
    <w:rsid w:val="0025426B"/>
    <w:rsid w:val="00256BD2"/>
    <w:rsid w:val="00261073"/>
    <w:rsid w:val="002612E7"/>
    <w:rsid w:val="002616BD"/>
    <w:rsid w:val="00263E07"/>
    <w:rsid w:val="00264664"/>
    <w:rsid w:val="00281543"/>
    <w:rsid w:val="00282BD9"/>
    <w:rsid w:val="002858DC"/>
    <w:rsid w:val="00287E14"/>
    <w:rsid w:val="00291DB7"/>
    <w:rsid w:val="00294E47"/>
    <w:rsid w:val="00294E7C"/>
    <w:rsid w:val="00295DF7"/>
    <w:rsid w:val="00296760"/>
    <w:rsid w:val="002A0DE8"/>
    <w:rsid w:val="002A22AB"/>
    <w:rsid w:val="002A3C0F"/>
    <w:rsid w:val="002A6125"/>
    <w:rsid w:val="002B0BD9"/>
    <w:rsid w:val="002B14A1"/>
    <w:rsid w:val="002B4547"/>
    <w:rsid w:val="002B476E"/>
    <w:rsid w:val="002B5CCE"/>
    <w:rsid w:val="002C12E3"/>
    <w:rsid w:val="002D1334"/>
    <w:rsid w:val="002D5899"/>
    <w:rsid w:val="002D5A61"/>
    <w:rsid w:val="002E7A1E"/>
    <w:rsid w:val="002F015A"/>
    <w:rsid w:val="002F0790"/>
    <w:rsid w:val="002F143D"/>
    <w:rsid w:val="002F219E"/>
    <w:rsid w:val="00300DCF"/>
    <w:rsid w:val="003022D3"/>
    <w:rsid w:val="00303B2E"/>
    <w:rsid w:val="003047C2"/>
    <w:rsid w:val="00310789"/>
    <w:rsid w:val="003123CA"/>
    <w:rsid w:val="003132B1"/>
    <w:rsid w:val="00313AEB"/>
    <w:rsid w:val="003167B9"/>
    <w:rsid w:val="003207B3"/>
    <w:rsid w:val="00325658"/>
    <w:rsid w:val="00331056"/>
    <w:rsid w:val="0033135F"/>
    <w:rsid w:val="003324D0"/>
    <w:rsid w:val="00332FF9"/>
    <w:rsid w:val="0033793D"/>
    <w:rsid w:val="003413D5"/>
    <w:rsid w:val="00350536"/>
    <w:rsid w:val="00352A49"/>
    <w:rsid w:val="00356EEF"/>
    <w:rsid w:val="0035797D"/>
    <w:rsid w:val="0036264E"/>
    <w:rsid w:val="00364377"/>
    <w:rsid w:val="00364D3C"/>
    <w:rsid w:val="00367AFD"/>
    <w:rsid w:val="003716C7"/>
    <w:rsid w:val="00372CDE"/>
    <w:rsid w:val="00376B21"/>
    <w:rsid w:val="003804D2"/>
    <w:rsid w:val="00380AD5"/>
    <w:rsid w:val="00381CD3"/>
    <w:rsid w:val="0038222E"/>
    <w:rsid w:val="00385EA6"/>
    <w:rsid w:val="00392E93"/>
    <w:rsid w:val="00394413"/>
    <w:rsid w:val="00397268"/>
    <w:rsid w:val="003978CE"/>
    <w:rsid w:val="003978DB"/>
    <w:rsid w:val="003A1530"/>
    <w:rsid w:val="003A300D"/>
    <w:rsid w:val="003A4BE3"/>
    <w:rsid w:val="003B272B"/>
    <w:rsid w:val="003B71D5"/>
    <w:rsid w:val="003B7E09"/>
    <w:rsid w:val="003C32E6"/>
    <w:rsid w:val="003C348D"/>
    <w:rsid w:val="003C6790"/>
    <w:rsid w:val="003C74B8"/>
    <w:rsid w:val="003D0C3C"/>
    <w:rsid w:val="003D182E"/>
    <w:rsid w:val="003D418B"/>
    <w:rsid w:val="003D7209"/>
    <w:rsid w:val="003D75DF"/>
    <w:rsid w:val="003E3095"/>
    <w:rsid w:val="003E4543"/>
    <w:rsid w:val="003F05FA"/>
    <w:rsid w:val="003F0B74"/>
    <w:rsid w:val="003F0B9A"/>
    <w:rsid w:val="003F1C05"/>
    <w:rsid w:val="00401CEB"/>
    <w:rsid w:val="00402917"/>
    <w:rsid w:val="00406E1C"/>
    <w:rsid w:val="00413C90"/>
    <w:rsid w:val="004176BB"/>
    <w:rsid w:val="00427444"/>
    <w:rsid w:val="004307BB"/>
    <w:rsid w:val="00430834"/>
    <w:rsid w:val="00431828"/>
    <w:rsid w:val="00433067"/>
    <w:rsid w:val="004373C9"/>
    <w:rsid w:val="0044004D"/>
    <w:rsid w:val="0044238E"/>
    <w:rsid w:val="00442907"/>
    <w:rsid w:val="00442FC2"/>
    <w:rsid w:val="00445B83"/>
    <w:rsid w:val="0044662A"/>
    <w:rsid w:val="0045088B"/>
    <w:rsid w:val="00451C86"/>
    <w:rsid w:val="00452713"/>
    <w:rsid w:val="00452AED"/>
    <w:rsid w:val="004628AE"/>
    <w:rsid w:val="00463F9B"/>
    <w:rsid w:val="00466080"/>
    <w:rsid w:val="00470B88"/>
    <w:rsid w:val="00472934"/>
    <w:rsid w:val="00473EDC"/>
    <w:rsid w:val="00475E10"/>
    <w:rsid w:val="0048066A"/>
    <w:rsid w:val="00481509"/>
    <w:rsid w:val="004844AD"/>
    <w:rsid w:val="004859E5"/>
    <w:rsid w:val="00486731"/>
    <w:rsid w:val="00493B73"/>
    <w:rsid w:val="004A74DE"/>
    <w:rsid w:val="004B1BE1"/>
    <w:rsid w:val="004C1377"/>
    <w:rsid w:val="004C28FF"/>
    <w:rsid w:val="004C32C6"/>
    <w:rsid w:val="004C6C3E"/>
    <w:rsid w:val="004D69E4"/>
    <w:rsid w:val="004E1019"/>
    <w:rsid w:val="004E63DC"/>
    <w:rsid w:val="005049F2"/>
    <w:rsid w:val="00505AFE"/>
    <w:rsid w:val="0050790F"/>
    <w:rsid w:val="00510D3C"/>
    <w:rsid w:val="00511CFF"/>
    <w:rsid w:val="005122F5"/>
    <w:rsid w:val="00512865"/>
    <w:rsid w:val="00522F34"/>
    <w:rsid w:val="00525B24"/>
    <w:rsid w:val="0053120A"/>
    <w:rsid w:val="00532890"/>
    <w:rsid w:val="0053433D"/>
    <w:rsid w:val="005406E0"/>
    <w:rsid w:val="00543B70"/>
    <w:rsid w:val="0055214F"/>
    <w:rsid w:val="005537E2"/>
    <w:rsid w:val="00553978"/>
    <w:rsid w:val="00554A12"/>
    <w:rsid w:val="00555A6B"/>
    <w:rsid w:val="0055610F"/>
    <w:rsid w:val="00560957"/>
    <w:rsid w:val="00567E29"/>
    <w:rsid w:val="00567FFE"/>
    <w:rsid w:val="005722CD"/>
    <w:rsid w:val="00575B2C"/>
    <w:rsid w:val="00575BA4"/>
    <w:rsid w:val="005816F4"/>
    <w:rsid w:val="005819F6"/>
    <w:rsid w:val="00582FF8"/>
    <w:rsid w:val="00587381"/>
    <w:rsid w:val="00590C23"/>
    <w:rsid w:val="00592AE0"/>
    <w:rsid w:val="00596270"/>
    <w:rsid w:val="005A00A2"/>
    <w:rsid w:val="005A1797"/>
    <w:rsid w:val="005A6064"/>
    <w:rsid w:val="005A7214"/>
    <w:rsid w:val="005C12E0"/>
    <w:rsid w:val="005C387D"/>
    <w:rsid w:val="005C3C90"/>
    <w:rsid w:val="005D2A8F"/>
    <w:rsid w:val="005E0D7B"/>
    <w:rsid w:val="005E4306"/>
    <w:rsid w:val="005E7C42"/>
    <w:rsid w:val="005F5682"/>
    <w:rsid w:val="005F5808"/>
    <w:rsid w:val="005F7EAA"/>
    <w:rsid w:val="00600794"/>
    <w:rsid w:val="006031A3"/>
    <w:rsid w:val="006107B5"/>
    <w:rsid w:val="00610B38"/>
    <w:rsid w:val="00610D8E"/>
    <w:rsid w:val="00611DB1"/>
    <w:rsid w:val="0061702B"/>
    <w:rsid w:val="00623399"/>
    <w:rsid w:val="00623AF0"/>
    <w:rsid w:val="006277B2"/>
    <w:rsid w:val="00627EB6"/>
    <w:rsid w:val="00632B5A"/>
    <w:rsid w:val="006334A8"/>
    <w:rsid w:val="006369B2"/>
    <w:rsid w:val="006405E1"/>
    <w:rsid w:val="006427F8"/>
    <w:rsid w:val="006474ED"/>
    <w:rsid w:val="00650C78"/>
    <w:rsid w:val="006519E4"/>
    <w:rsid w:val="00655D72"/>
    <w:rsid w:val="00663239"/>
    <w:rsid w:val="00663ACD"/>
    <w:rsid w:val="006662E3"/>
    <w:rsid w:val="0067038E"/>
    <w:rsid w:val="00673AC1"/>
    <w:rsid w:val="006764ED"/>
    <w:rsid w:val="00681442"/>
    <w:rsid w:val="006901FB"/>
    <w:rsid w:val="006A21C1"/>
    <w:rsid w:val="006A23FE"/>
    <w:rsid w:val="006A7F36"/>
    <w:rsid w:val="006B0F5F"/>
    <w:rsid w:val="006B4DEE"/>
    <w:rsid w:val="006B5DEC"/>
    <w:rsid w:val="006C0104"/>
    <w:rsid w:val="006C3399"/>
    <w:rsid w:val="006C7193"/>
    <w:rsid w:val="006D0D90"/>
    <w:rsid w:val="006D10CD"/>
    <w:rsid w:val="006D1E27"/>
    <w:rsid w:val="006D1E60"/>
    <w:rsid w:val="006D2E73"/>
    <w:rsid w:val="006D36AD"/>
    <w:rsid w:val="006D38AD"/>
    <w:rsid w:val="006D4553"/>
    <w:rsid w:val="006D5E8F"/>
    <w:rsid w:val="006D6EFB"/>
    <w:rsid w:val="006E30CD"/>
    <w:rsid w:val="006F0E20"/>
    <w:rsid w:val="006F1E24"/>
    <w:rsid w:val="006F238F"/>
    <w:rsid w:val="006F2D58"/>
    <w:rsid w:val="006F41D5"/>
    <w:rsid w:val="006F6EFA"/>
    <w:rsid w:val="006F7617"/>
    <w:rsid w:val="00700EAD"/>
    <w:rsid w:val="00707A19"/>
    <w:rsid w:val="00711FE6"/>
    <w:rsid w:val="0072195E"/>
    <w:rsid w:val="00724AE1"/>
    <w:rsid w:val="007258D0"/>
    <w:rsid w:val="007260CB"/>
    <w:rsid w:val="00730A89"/>
    <w:rsid w:val="007326A9"/>
    <w:rsid w:val="00736310"/>
    <w:rsid w:val="00740F8B"/>
    <w:rsid w:val="00741B13"/>
    <w:rsid w:val="00743717"/>
    <w:rsid w:val="007454AC"/>
    <w:rsid w:val="00745B44"/>
    <w:rsid w:val="00747A83"/>
    <w:rsid w:val="0075149C"/>
    <w:rsid w:val="00753381"/>
    <w:rsid w:val="00756580"/>
    <w:rsid w:val="007600C9"/>
    <w:rsid w:val="00760205"/>
    <w:rsid w:val="007616BA"/>
    <w:rsid w:val="00762172"/>
    <w:rsid w:val="00765428"/>
    <w:rsid w:val="00765F7B"/>
    <w:rsid w:val="007716DF"/>
    <w:rsid w:val="007775FB"/>
    <w:rsid w:val="0079001C"/>
    <w:rsid w:val="00793589"/>
    <w:rsid w:val="00796880"/>
    <w:rsid w:val="007A1513"/>
    <w:rsid w:val="007B2D95"/>
    <w:rsid w:val="007C2FA1"/>
    <w:rsid w:val="007C41A2"/>
    <w:rsid w:val="007C45F9"/>
    <w:rsid w:val="007D1095"/>
    <w:rsid w:val="007D1607"/>
    <w:rsid w:val="007D1A1D"/>
    <w:rsid w:val="007D4239"/>
    <w:rsid w:val="007E0DEA"/>
    <w:rsid w:val="007F2AC9"/>
    <w:rsid w:val="007F7112"/>
    <w:rsid w:val="007F787E"/>
    <w:rsid w:val="0080075E"/>
    <w:rsid w:val="00800866"/>
    <w:rsid w:val="008038A1"/>
    <w:rsid w:val="00813DCC"/>
    <w:rsid w:val="00816D7C"/>
    <w:rsid w:val="00821297"/>
    <w:rsid w:val="00821BF9"/>
    <w:rsid w:val="008232E9"/>
    <w:rsid w:val="00825A37"/>
    <w:rsid w:val="00827355"/>
    <w:rsid w:val="00833A3C"/>
    <w:rsid w:val="00833CFD"/>
    <w:rsid w:val="00843E96"/>
    <w:rsid w:val="00850C28"/>
    <w:rsid w:val="008527F1"/>
    <w:rsid w:val="00857D41"/>
    <w:rsid w:val="00862EEC"/>
    <w:rsid w:val="00865588"/>
    <w:rsid w:val="0087108A"/>
    <w:rsid w:val="00871DFB"/>
    <w:rsid w:val="00872295"/>
    <w:rsid w:val="00872952"/>
    <w:rsid w:val="00872D6A"/>
    <w:rsid w:val="008743DF"/>
    <w:rsid w:val="00880B16"/>
    <w:rsid w:val="00881BD1"/>
    <w:rsid w:val="00886A8E"/>
    <w:rsid w:val="0089047B"/>
    <w:rsid w:val="00891338"/>
    <w:rsid w:val="00894014"/>
    <w:rsid w:val="008962EA"/>
    <w:rsid w:val="008A46D7"/>
    <w:rsid w:val="008B2A21"/>
    <w:rsid w:val="008B2B89"/>
    <w:rsid w:val="008B4446"/>
    <w:rsid w:val="008B4AA1"/>
    <w:rsid w:val="008B6FC1"/>
    <w:rsid w:val="008C5E51"/>
    <w:rsid w:val="008D06C9"/>
    <w:rsid w:val="008D0D16"/>
    <w:rsid w:val="008D0DF1"/>
    <w:rsid w:val="008D2155"/>
    <w:rsid w:val="008D21A9"/>
    <w:rsid w:val="008D4A3E"/>
    <w:rsid w:val="008D5A80"/>
    <w:rsid w:val="008D6BE7"/>
    <w:rsid w:val="008E1AC6"/>
    <w:rsid w:val="008E2BC6"/>
    <w:rsid w:val="008E2EA1"/>
    <w:rsid w:val="008E35C3"/>
    <w:rsid w:val="008E64B2"/>
    <w:rsid w:val="008E64BA"/>
    <w:rsid w:val="008E6712"/>
    <w:rsid w:val="008E6FD3"/>
    <w:rsid w:val="008E7963"/>
    <w:rsid w:val="008E7F9D"/>
    <w:rsid w:val="008F1788"/>
    <w:rsid w:val="008F24B9"/>
    <w:rsid w:val="008F4D21"/>
    <w:rsid w:val="008F4E38"/>
    <w:rsid w:val="008F516F"/>
    <w:rsid w:val="009036B3"/>
    <w:rsid w:val="00906A87"/>
    <w:rsid w:val="00914A76"/>
    <w:rsid w:val="00920F36"/>
    <w:rsid w:val="009213CD"/>
    <w:rsid w:val="00926E72"/>
    <w:rsid w:val="009305BC"/>
    <w:rsid w:val="00934603"/>
    <w:rsid w:val="009352DE"/>
    <w:rsid w:val="0093602C"/>
    <w:rsid w:val="00943EE6"/>
    <w:rsid w:val="00945187"/>
    <w:rsid w:val="00945266"/>
    <w:rsid w:val="00951813"/>
    <w:rsid w:val="00953D40"/>
    <w:rsid w:val="009565AB"/>
    <w:rsid w:val="0095705D"/>
    <w:rsid w:val="009577A1"/>
    <w:rsid w:val="0095782E"/>
    <w:rsid w:val="00964D41"/>
    <w:rsid w:val="009674B2"/>
    <w:rsid w:val="00971DCF"/>
    <w:rsid w:val="009726BF"/>
    <w:rsid w:val="009728EE"/>
    <w:rsid w:val="00972E3D"/>
    <w:rsid w:val="00973857"/>
    <w:rsid w:val="009748B3"/>
    <w:rsid w:val="009832DD"/>
    <w:rsid w:val="00984E14"/>
    <w:rsid w:val="00985C7E"/>
    <w:rsid w:val="00986086"/>
    <w:rsid w:val="00986817"/>
    <w:rsid w:val="009871DB"/>
    <w:rsid w:val="00987929"/>
    <w:rsid w:val="00987E2C"/>
    <w:rsid w:val="0099169A"/>
    <w:rsid w:val="00991EDE"/>
    <w:rsid w:val="0099241B"/>
    <w:rsid w:val="00993DB4"/>
    <w:rsid w:val="00995443"/>
    <w:rsid w:val="00997FDC"/>
    <w:rsid w:val="009A1DF4"/>
    <w:rsid w:val="009A27E2"/>
    <w:rsid w:val="009A2D36"/>
    <w:rsid w:val="009A5DBE"/>
    <w:rsid w:val="009B39B6"/>
    <w:rsid w:val="009B4FF7"/>
    <w:rsid w:val="009B7633"/>
    <w:rsid w:val="009C0215"/>
    <w:rsid w:val="009C2070"/>
    <w:rsid w:val="009C3415"/>
    <w:rsid w:val="009D4B92"/>
    <w:rsid w:val="009E0610"/>
    <w:rsid w:val="009E1650"/>
    <w:rsid w:val="009E1F9F"/>
    <w:rsid w:val="009F04BE"/>
    <w:rsid w:val="009F6627"/>
    <w:rsid w:val="00A00A5D"/>
    <w:rsid w:val="00A0732F"/>
    <w:rsid w:val="00A1009E"/>
    <w:rsid w:val="00A110A6"/>
    <w:rsid w:val="00A145A7"/>
    <w:rsid w:val="00A16D08"/>
    <w:rsid w:val="00A236A1"/>
    <w:rsid w:val="00A259F8"/>
    <w:rsid w:val="00A273E1"/>
    <w:rsid w:val="00A305F7"/>
    <w:rsid w:val="00A30626"/>
    <w:rsid w:val="00A308D3"/>
    <w:rsid w:val="00A32D1C"/>
    <w:rsid w:val="00A33116"/>
    <w:rsid w:val="00A359AD"/>
    <w:rsid w:val="00A364DF"/>
    <w:rsid w:val="00A404E8"/>
    <w:rsid w:val="00A421DB"/>
    <w:rsid w:val="00A42CC6"/>
    <w:rsid w:val="00A51D61"/>
    <w:rsid w:val="00A53142"/>
    <w:rsid w:val="00A547CA"/>
    <w:rsid w:val="00A60E8D"/>
    <w:rsid w:val="00A615E5"/>
    <w:rsid w:val="00A635C7"/>
    <w:rsid w:val="00A637E8"/>
    <w:rsid w:val="00A717D2"/>
    <w:rsid w:val="00A721DC"/>
    <w:rsid w:val="00A74890"/>
    <w:rsid w:val="00A7490A"/>
    <w:rsid w:val="00A7629A"/>
    <w:rsid w:val="00A76737"/>
    <w:rsid w:val="00A826BC"/>
    <w:rsid w:val="00A8571A"/>
    <w:rsid w:val="00A8635D"/>
    <w:rsid w:val="00A901EF"/>
    <w:rsid w:val="00A9212D"/>
    <w:rsid w:val="00A926C5"/>
    <w:rsid w:val="00A92E45"/>
    <w:rsid w:val="00A939D2"/>
    <w:rsid w:val="00A945D7"/>
    <w:rsid w:val="00A96E30"/>
    <w:rsid w:val="00A9793C"/>
    <w:rsid w:val="00A97A4F"/>
    <w:rsid w:val="00AA1830"/>
    <w:rsid w:val="00AA2B13"/>
    <w:rsid w:val="00AA33CD"/>
    <w:rsid w:val="00AA7C82"/>
    <w:rsid w:val="00AA7DF2"/>
    <w:rsid w:val="00AB751B"/>
    <w:rsid w:val="00AC3743"/>
    <w:rsid w:val="00AD2127"/>
    <w:rsid w:val="00AD35B5"/>
    <w:rsid w:val="00AD43D8"/>
    <w:rsid w:val="00AD4EC7"/>
    <w:rsid w:val="00AD691F"/>
    <w:rsid w:val="00AE0FF7"/>
    <w:rsid w:val="00AE362C"/>
    <w:rsid w:val="00AE7FA8"/>
    <w:rsid w:val="00AF06D7"/>
    <w:rsid w:val="00AF7645"/>
    <w:rsid w:val="00B01713"/>
    <w:rsid w:val="00B042E4"/>
    <w:rsid w:val="00B04867"/>
    <w:rsid w:val="00B04C9E"/>
    <w:rsid w:val="00B055D7"/>
    <w:rsid w:val="00B06053"/>
    <w:rsid w:val="00B12E83"/>
    <w:rsid w:val="00B14376"/>
    <w:rsid w:val="00B159D8"/>
    <w:rsid w:val="00B1634B"/>
    <w:rsid w:val="00B21952"/>
    <w:rsid w:val="00B25334"/>
    <w:rsid w:val="00B30FD4"/>
    <w:rsid w:val="00B32FCD"/>
    <w:rsid w:val="00B35940"/>
    <w:rsid w:val="00B4099B"/>
    <w:rsid w:val="00B40F89"/>
    <w:rsid w:val="00B42B77"/>
    <w:rsid w:val="00B4516E"/>
    <w:rsid w:val="00B47ADF"/>
    <w:rsid w:val="00B50854"/>
    <w:rsid w:val="00B54024"/>
    <w:rsid w:val="00B5748B"/>
    <w:rsid w:val="00B61AB8"/>
    <w:rsid w:val="00B62997"/>
    <w:rsid w:val="00B75229"/>
    <w:rsid w:val="00B75D65"/>
    <w:rsid w:val="00B80466"/>
    <w:rsid w:val="00B82737"/>
    <w:rsid w:val="00B8361E"/>
    <w:rsid w:val="00B83EF7"/>
    <w:rsid w:val="00B869F7"/>
    <w:rsid w:val="00B86B43"/>
    <w:rsid w:val="00B90E49"/>
    <w:rsid w:val="00B90EBE"/>
    <w:rsid w:val="00B91FCA"/>
    <w:rsid w:val="00BA2482"/>
    <w:rsid w:val="00BA505C"/>
    <w:rsid w:val="00BB2CD8"/>
    <w:rsid w:val="00BB3B68"/>
    <w:rsid w:val="00BC03B5"/>
    <w:rsid w:val="00BC0B79"/>
    <w:rsid w:val="00BC1C04"/>
    <w:rsid w:val="00BC4C2B"/>
    <w:rsid w:val="00BC648B"/>
    <w:rsid w:val="00BD1948"/>
    <w:rsid w:val="00BD453E"/>
    <w:rsid w:val="00BD4D0D"/>
    <w:rsid w:val="00BE3A5B"/>
    <w:rsid w:val="00BF0C30"/>
    <w:rsid w:val="00BF31C0"/>
    <w:rsid w:val="00BF4197"/>
    <w:rsid w:val="00BF659B"/>
    <w:rsid w:val="00BF7D7E"/>
    <w:rsid w:val="00C00BD3"/>
    <w:rsid w:val="00C0252E"/>
    <w:rsid w:val="00C11152"/>
    <w:rsid w:val="00C11BC4"/>
    <w:rsid w:val="00C12981"/>
    <w:rsid w:val="00C14284"/>
    <w:rsid w:val="00C158FE"/>
    <w:rsid w:val="00C210B5"/>
    <w:rsid w:val="00C22D1A"/>
    <w:rsid w:val="00C23E4E"/>
    <w:rsid w:val="00C23F67"/>
    <w:rsid w:val="00C25A78"/>
    <w:rsid w:val="00C317D4"/>
    <w:rsid w:val="00C3362F"/>
    <w:rsid w:val="00C33D13"/>
    <w:rsid w:val="00C351AE"/>
    <w:rsid w:val="00C363E9"/>
    <w:rsid w:val="00C400E7"/>
    <w:rsid w:val="00C433A0"/>
    <w:rsid w:val="00C47E1E"/>
    <w:rsid w:val="00C54FE6"/>
    <w:rsid w:val="00C56E53"/>
    <w:rsid w:val="00C60CB4"/>
    <w:rsid w:val="00C672D2"/>
    <w:rsid w:val="00C76AD5"/>
    <w:rsid w:val="00C77DA6"/>
    <w:rsid w:val="00C8225A"/>
    <w:rsid w:val="00C9025B"/>
    <w:rsid w:val="00C9211F"/>
    <w:rsid w:val="00C96711"/>
    <w:rsid w:val="00C97FF5"/>
    <w:rsid w:val="00CA0B38"/>
    <w:rsid w:val="00CA29D4"/>
    <w:rsid w:val="00CA6011"/>
    <w:rsid w:val="00CA710A"/>
    <w:rsid w:val="00CC2009"/>
    <w:rsid w:val="00CC280B"/>
    <w:rsid w:val="00CC2DA3"/>
    <w:rsid w:val="00CC452E"/>
    <w:rsid w:val="00CC49D3"/>
    <w:rsid w:val="00CC712D"/>
    <w:rsid w:val="00CD633B"/>
    <w:rsid w:val="00CD77B0"/>
    <w:rsid w:val="00CE0C47"/>
    <w:rsid w:val="00CE15D7"/>
    <w:rsid w:val="00CE3CE2"/>
    <w:rsid w:val="00CF2FCD"/>
    <w:rsid w:val="00CF5E8C"/>
    <w:rsid w:val="00D0256B"/>
    <w:rsid w:val="00D04167"/>
    <w:rsid w:val="00D10D13"/>
    <w:rsid w:val="00D1195C"/>
    <w:rsid w:val="00D15170"/>
    <w:rsid w:val="00D21B89"/>
    <w:rsid w:val="00D23694"/>
    <w:rsid w:val="00D24C48"/>
    <w:rsid w:val="00D256A7"/>
    <w:rsid w:val="00D32217"/>
    <w:rsid w:val="00D3373E"/>
    <w:rsid w:val="00D3414E"/>
    <w:rsid w:val="00D3470E"/>
    <w:rsid w:val="00D35B28"/>
    <w:rsid w:val="00D41CB9"/>
    <w:rsid w:val="00D45557"/>
    <w:rsid w:val="00D534DC"/>
    <w:rsid w:val="00D54CE6"/>
    <w:rsid w:val="00D57A69"/>
    <w:rsid w:val="00D63C61"/>
    <w:rsid w:val="00D656F5"/>
    <w:rsid w:val="00D6693B"/>
    <w:rsid w:val="00D74161"/>
    <w:rsid w:val="00D74ECD"/>
    <w:rsid w:val="00D837E7"/>
    <w:rsid w:val="00D86449"/>
    <w:rsid w:val="00D938A7"/>
    <w:rsid w:val="00D94D83"/>
    <w:rsid w:val="00DA0F44"/>
    <w:rsid w:val="00DA3A54"/>
    <w:rsid w:val="00DA6B44"/>
    <w:rsid w:val="00DB52BA"/>
    <w:rsid w:val="00DC236F"/>
    <w:rsid w:val="00DC546E"/>
    <w:rsid w:val="00DD374E"/>
    <w:rsid w:val="00DD3B9C"/>
    <w:rsid w:val="00DD42CD"/>
    <w:rsid w:val="00DD53C6"/>
    <w:rsid w:val="00DD5B50"/>
    <w:rsid w:val="00DD646A"/>
    <w:rsid w:val="00DD6504"/>
    <w:rsid w:val="00DE0355"/>
    <w:rsid w:val="00DE107A"/>
    <w:rsid w:val="00DE1A42"/>
    <w:rsid w:val="00DE33BD"/>
    <w:rsid w:val="00DE3C4D"/>
    <w:rsid w:val="00DE7436"/>
    <w:rsid w:val="00DF006D"/>
    <w:rsid w:val="00DF2AC6"/>
    <w:rsid w:val="00DF452A"/>
    <w:rsid w:val="00DF454C"/>
    <w:rsid w:val="00DF6AF5"/>
    <w:rsid w:val="00DF6BC9"/>
    <w:rsid w:val="00DF6DB5"/>
    <w:rsid w:val="00DF799F"/>
    <w:rsid w:val="00E0346D"/>
    <w:rsid w:val="00E03817"/>
    <w:rsid w:val="00E03F36"/>
    <w:rsid w:val="00E06506"/>
    <w:rsid w:val="00E06EFA"/>
    <w:rsid w:val="00E07EC0"/>
    <w:rsid w:val="00E10B29"/>
    <w:rsid w:val="00E14221"/>
    <w:rsid w:val="00E218BD"/>
    <w:rsid w:val="00E22AE5"/>
    <w:rsid w:val="00E22FDC"/>
    <w:rsid w:val="00E25ED9"/>
    <w:rsid w:val="00E31099"/>
    <w:rsid w:val="00E347B6"/>
    <w:rsid w:val="00E354E3"/>
    <w:rsid w:val="00E37493"/>
    <w:rsid w:val="00E441A2"/>
    <w:rsid w:val="00E44F8B"/>
    <w:rsid w:val="00E46E5D"/>
    <w:rsid w:val="00E510F7"/>
    <w:rsid w:val="00E530C4"/>
    <w:rsid w:val="00E55295"/>
    <w:rsid w:val="00E61DDA"/>
    <w:rsid w:val="00E62468"/>
    <w:rsid w:val="00E747C1"/>
    <w:rsid w:val="00E74ADC"/>
    <w:rsid w:val="00E8234A"/>
    <w:rsid w:val="00E8285D"/>
    <w:rsid w:val="00E85FFC"/>
    <w:rsid w:val="00E91E89"/>
    <w:rsid w:val="00E97106"/>
    <w:rsid w:val="00E97449"/>
    <w:rsid w:val="00E97A23"/>
    <w:rsid w:val="00E97F6D"/>
    <w:rsid w:val="00EA075C"/>
    <w:rsid w:val="00EA21CF"/>
    <w:rsid w:val="00EA25B7"/>
    <w:rsid w:val="00EA2FFA"/>
    <w:rsid w:val="00EA31FF"/>
    <w:rsid w:val="00EA5AAA"/>
    <w:rsid w:val="00EA618E"/>
    <w:rsid w:val="00EA6F41"/>
    <w:rsid w:val="00EB433C"/>
    <w:rsid w:val="00EB5DAE"/>
    <w:rsid w:val="00EB62F6"/>
    <w:rsid w:val="00EB71C1"/>
    <w:rsid w:val="00EC1AF6"/>
    <w:rsid w:val="00EC1B9C"/>
    <w:rsid w:val="00EC3081"/>
    <w:rsid w:val="00EC46FE"/>
    <w:rsid w:val="00ED0CD0"/>
    <w:rsid w:val="00ED11F4"/>
    <w:rsid w:val="00ED18E6"/>
    <w:rsid w:val="00ED2E8B"/>
    <w:rsid w:val="00ED6628"/>
    <w:rsid w:val="00EE0CF8"/>
    <w:rsid w:val="00EE1024"/>
    <w:rsid w:val="00EE2B3A"/>
    <w:rsid w:val="00EE4370"/>
    <w:rsid w:val="00EE6709"/>
    <w:rsid w:val="00EF039B"/>
    <w:rsid w:val="00EF5040"/>
    <w:rsid w:val="00EF704D"/>
    <w:rsid w:val="00F015E0"/>
    <w:rsid w:val="00F0328F"/>
    <w:rsid w:val="00F06ACF"/>
    <w:rsid w:val="00F136C2"/>
    <w:rsid w:val="00F13D8A"/>
    <w:rsid w:val="00F14AB6"/>
    <w:rsid w:val="00F15415"/>
    <w:rsid w:val="00F17A65"/>
    <w:rsid w:val="00F203A7"/>
    <w:rsid w:val="00F22ACD"/>
    <w:rsid w:val="00F26E6A"/>
    <w:rsid w:val="00F30F9B"/>
    <w:rsid w:val="00F31EE3"/>
    <w:rsid w:val="00F3380C"/>
    <w:rsid w:val="00F36E9F"/>
    <w:rsid w:val="00F40F63"/>
    <w:rsid w:val="00F43860"/>
    <w:rsid w:val="00F5235E"/>
    <w:rsid w:val="00F524A3"/>
    <w:rsid w:val="00F52E62"/>
    <w:rsid w:val="00F5582E"/>
    <w:rsid w:val="00F567FA"/>
    <w:rsid w:val="00F57129"/>
    <w:rsid w:val="00F62DEA"/>
    <w:rsid w:val="00F65222"/>
    <w:rsid w:val="00F66222"/>
    <w:rsid w:val="00F66263"/>
    <w:rsid w:val="00F67056"/>
    <w:rsid w:val="00F674D2"/>
    <w:rsid w:val="00F82172"/>
    <w:rsid w:val="00F822DA"/>
    <w:rsid w:val="00F84ED3"/>
    <w:rsid w:val="00F87A28"/>
    <w:rsid w:val="00F93536"/>
    <w:rsid w:val="00FA1B88"/>
    <w:rsid w:val="00FA1E91"/>
    <w:rsid w:val="00FA3998"/>
    <w:rsid w:val="00FA4079"/>
    <w:rsid w:val="00FA62AB"/>
    <w:rsid w:val="00FB0F2D"/>
    <w:rsid w:val="00FB0FE6"/>
    <w:rsid w:val="00FB3B94"/>
    <w:rsid w:val="00FB3BC6"/>
    <w:rsid w:val="00FB5088"/>
    <w:rsid w:val="00FC4CAF"/>
    <w:rsid w:val="00FC5B14"/>
    <w:rsid w:val="00FD0896"/>
    <w:rsid w:val="00FD24F3"/>
    <w:rsid w:val="00FD4741"/>
    <w:rsid w:val="00FD5C0A"/>
    <w:rsid w:val="00FD6337"/>
    <w:rsid w:val="00FD6AB6"/>
    <w:rsid w:val="00FD7B69"/>
    <w:rsid w:val="00FD7F8E"/>
    <w:rsid w:val="00FE0661"/>
    <w:rsid w:val="00FE0BFF"/>
    <w:rsid w:val="00FE36A0"/>
    <w:rsid w:val="00FE7BCA"/>
    <w:rsid w:val="00FF5341"/>
    <w:rsid w:val="00FF6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8146768F-235B-4E4D-9DB8-128409939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782E"/>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A31F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aliases w:val="left"/>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 w:type="character" w:customStyle="1" w:styleId="spelle">
    <w:name w:val="spelle"/>
    <w:basedOn w:val="a0"/>
    <w:rsid w:val="008E2BC6"/>
  </w:style>
  <w:style w:type="paragraph" w:customStyle="1" w:styleId="TH">
    <w:name w:val="TH"/>
    <w:basedOn w:val="a"/>
    <w:link w:val="THChar"/>
    <w:qFormat/>
    <w:rsid w:val="00AD43D8"/>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AD43D8"/>
    <w:rPr>
      <w:rFonts w:ascii="Arial" w:eastAsia="Times New Roman" w:hAnsi="Arial" w:cs="Times New Roman"/>
      <w:b/>
      <w:kern w:val="0"/>
      <w:sz w:val="20"/>
      <w:szCs w:val="20"/>
      <w:lang w:val="en-GB" w:eastAsia="ja-JP"/>
    </w:rPr>
  </w:style>
  <w:style w:type="paragraph" w:customStyle="1" w:styleId="B2">
    <w:name w:val="B2"/>
    <w:basedOn w:val="21"/>
    <w:link w:val="B2Char"/>
    <w:qFormat/>
    <w:rsid w:val="00EA075C"/>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sid w:val="00EA075C"/>
    <w:rPr>
      <w:rFonts w:ascii="Times New Roman" w:eastAsia="Times New Roman" w:hAnsi="Times New Roman" w:cs="Times New Roman"/>
      <w:kern w:val="0"/>
      <w:sz w:val="20"/>
      <w:szCs w:val="20"/>
      <w:lang w:val="en-GB" w:eastAsia="en-GB"/>
    </w:rPr>
  </w:style>
  <w:style w:type="character" w:customStyle="1" w:styleId="NOZchn">
    <w:name w:val="NO Zchn"/>
    <w:qFormat/>
    <w:rsid w:val="00EA075C"/>
    <w:rPr>
      <w:rFonts w:eastAsia="Times New Roman"/>
    </w:rPr>
  </w:style>
  <w:style w:type="paragraph" w:styleId="21">
    <w:name w:val="List 2"/>
    <w:basedOn w:val="a"/>
    <w:uiPriority w:val="99"/>
    <w:semiHidden/>
    <w:unhideWhenUsed/>
    <w:rsid w:val="00EA075C"/>
    <w:pPr>
      <w:ind w:leftChars="200" w:left="100" w:hangingChars="200" w:hanging="200"/>
      <w:contextualSpacing/>
    </w:pPr>
  </w:style>
  <w:style w:type="table" w:styleId="ab">
    <w:name w:val="Table Grid"/>
    <w:basedOn w:val="a1"/>
    <w:uiPriority w:val="59"/>
    <w:qFormat/>
    <w:rsid w:val="00A7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autoRedefine/>
    <w:qFormat/>
    <w:rsid w:val="00431828"/>
    <w:rPr>
      <w:rFonts w:ascii="Arial" w:eastAsia="Times New Roman" w:hAnsi="Arial"/>
      <w:lang w:eastAsia="en-US"/>
    </w:rPr>
  </w:style>
  <w:style w:type="paragraph" w:customStyle="1" w:styleId="Doc-text2">
    <w:name w:val="Doc-text2"/>
    <w:basedOn w:val="a"/>
    <w:link w:val="Doc-text2Char"/>
    <w:qFormat/>
    <w:rsid w:val="00C672D2"/>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sid w:val="00C672D2"/>
    <w:rPr>
      <w:rFonts w:ascii="Calibri" w:eastAsiaTheme="minorHAnsi" w:hAnsi="Calibri" w:cs="Calibri"/>
      <w:kern w:val="0"/>
      <w:sz w:val="22"/>
      <w:lang w:eastAsia="en-US"/>
    </w:rPr>
  </w:style>
  <w:style w:type="paragraph" w:customStyle="1" w:styleId="Comments">
    <w:name w:val="Comments"/>
    <w:basedOn w:val="a"/>
    <w:link w:val="CommentsChar"/>
    <w:qFormat/>
    <w:rsid w:val="00945187"/>
    <w:pPr>
      <w:adjustRightInd/>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qFormat/>
    <w:rsid w:val="00945187"/>
    <w:rPr>
      <w:rFonts w:ascii="Arial" w:eastAsia="MS Mincho" w:hAnsi="Arial" w:cs="Times New Roman"/>
      <w:i/>
      <w:noProof/>
      <w:kern w:val="0"/>
      <w:sz w:val="18"/>
      <w:szCs w:val="24"/>
      <w:lang w:val="en-GB" w:eastAsia="en-GB"/>
    </w:rPr>
  </w:style>
  <w:style w:type="character" w:styleId="ac">
    <w:name w:val="annotation reference"/>
    <w:basedOn w:val="a0"/>
    <w:uiPriority w:val="99"/>
    <w:semiHidden/>
    <w:unhideWhenUsed/>
    <w:rsid w:val="0079001C"/>
    <w:rPr>
      <w:sz w:val="21"/>
      <w:szCs w:val="21"/>
    </w:rPr>
  </w:style>
  <w:style w:type="paragraph" w:styleId="ad">
    <w:name w:val="annotation text"/>
    <w:basedOn w:val="a"/>
    <w:link w:val="ae"/>
    <w:uiPriority w:val="99"/>
    <w:unhideWhenUsed/>
    <w:rsid w:val="0079001C"/>
  </w:style>
  <w:style w:type="character" w:customStyle="1" w:styleId="ae">
    <w:name w:val="批注文字 字符"/>
    <w:basedOn w:val="a0"/>
    <w:link w:val="ad"/>
    <w:uiPriority w:val="99"/>
    <w:rsid w:val="0079001C"/>
    <w:rPr>
      <w:rFonts w:ascii="Times New Roman" w:hAnsi="Times New Roman" w:cs="Times New Roman"/>
      <w:kern w:val="0"/>
      <w:sz w:val="22"/>
    </w:rPr>
  </w:style>
  <w:style w:type="paragraph" w:styleId="af">
    <w:name w:val="annotation subject"/>
    <w:basedOn w:val="ad"/>
    <w:next w:val="ad"/>
    <w:link w:val="af0"/>
    <w:uiPriority w:val="99"/>
    <w:semiHidden/>
    <w:unhideWhenUsed/>
    <w:rsid w:val="0079001C"/>
    <w:rPr>
      <w:b/>
      <w:bCs/>
    </w:rPr>
  </w:style>
  <w:style w:type="character" w:customStyle="1" w:styleId="af0">
    <w:name w:val="批注主题 字符"/>
    <w:basedOn w:val="ae"/>
    <w:link w:val="af"/>
    <w:uiPriority w:val="99"/>
    <w:semiHidden/>
    <w:rsid w:val="0079001C"/>
    <w:rPr>
      <w:rFonts w:ascii="Times New Roman" w:hAnsi="Times New Roman" w:cs="Times New Roman"/>
      <w:b/>
      <w:bCs/>
      <w:kern w:val="0"/>
      <w:sz w:val="22"/>
    </w:rPr>
  </w:style>
  <w:style w:type="character" w:customStyle="1" w:styleId="50">
    <w:name w:val="标题 5 字符"/>
    <w:basedOn w:val="a0"/>
    <w:link w:val="5"/>
    <w:uiPriority w:val="9"/>
    <w:semiHidden/>
    <w:rsid w:val="00EA31FF"/>
    <w:rPr>
      <w:rFonts w:ascii="Times New Roman" w:hAnsi="Times New Roman" w:cs="Times New Roman"/>
      <w:b/>
      <w:bCs/>
      <w:kern w:val="0"/>
      <w:sz w:val="28"/>
      <w:szCs w:val="28"/>
    </w:rPr>
  </w:style>
  <w:style w:type="paragraph" w:customStyle="1" w:styleId="PL">
    <w:name w:val="PL"/>
    <w:link w:val="PLChar"/>
    <w:qFormat/>
    <w:rsid w:val="00F17A6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rPr>
  </w:style>
  <w:style w:type="character" w:customStyle="1" w:styleId="PLChar">
    <w:name w:val="PL Char"/>
    <w:link w:val="PL"/>
    <w:qFormat/>
    <w:rsid w:val="00F17A65"/>
    <w:rPr>
      <w:rFonts w:ascii="Courier New" w:eastAsia="Times New Roman" w:hAnsi="Courier New" w:cs="Times New Roman"/>
      <w:noProof/>
      <w:kern w:val="0"/>
      <w:sz w:val="16"/>
      <w:szCs w:val="20"/>
      <w:shd w:val="clear" w:color="auto" w:fill="E7E6E6" w:themeFill="background2"/>
      <w:lang w:val="en-GB"/>
    </w:rPr>
  </w:style>
  <w:style w:type="paragraph" w:customStyle="1" w:styleId="TAL">
    <w:name w:val="TAL"/>
    <w:basedOn w:val="a"/>
    <w:link w:val="TALCar"/>
    <w:qFormat/>
    <w:rsid w:val="00F17A65"/>
    <w:pPr>
      <w:keepNext/>
      <w:keepLines/>
      <w:overflowPunct w:val="0"/>
      <w:autoSpaceDE w:val="0"/>
      <w:autoSpaceDN w:val="0"/>
      <w:spacing w:after="0" w:line="240" w:lineRule="auto"/>
      <w:textAlignment w:val="baseline"/>
    </w:pPr>
    <w:rPr>
      <w:rFonts w:ascii="Arial" w:eastAsia="Times New Roman" w:hAnsi="Arial"/>
      <w:sz w:val="18"/>
      <w:szCs w:val="20"/>
      <w:lang w:val="en-GB"/>
    </w:rPr>
  </w:style>
  <w:style w:type="character" w:customStyle="1" w:styleId="TALCar">
    <w:name w:val="TAL Car"/>
    <w:link w:val="TAL"/>
    <w:qFormat/>
    <w:rsid w:val="00F17A65"/>
    <w:rPr>
      <w:rFonts w:ascii="Arial" w:eastAsia="Times New Roman" w:hAnsi="Arial" w:cs="Times New Roman"/>
      <w:kern w:val="0"/>
      <w:sz w:val="18"/>
      <w:szCs w:val="20"/>
      <w:lang w:val="en-GB"/>
    </w:rPr>
  </w:style>
  <w:style w:type="paragraph" w:customStyle="1" w:styleId="TAH">
    <w:name w:val="TAH"/>
    <w:basedOn w:val="a"/>
    <w:link w:val="TAHCar"/>
    <w:qFormat/>
    <w:rsid w:val="00F17A65"/>
    <w:pPr>
      <w:keepNext/>
      <w:keepLines/>
      <w:overflowPunct w:val="0"/>
      <w:autoSpaceDE w:val="0"/>
      <w:autoSpaceDN w:val="0"/>
      <w:spacing w:after="0" w:line="240" w:lineRule="auto"/>
      <w:jc w:val="center"/>
      <w:textAlignment w:val="baseline"/>
    </w:pPr>
    <w:rPr>
      <w:rFonts w:ascii="Arial" w:eastAsia="Times New Roman" w:hAnsi="Arial"/>
      <w:b/>
      <w:sz w:val="18"/>
      <w:szCs w:val="20"/>
      <w:lang w:val="en-GB"/>
    </w:rPr>
  </w:style>
  <w:style w:type="character" w:customStyle="1" w:styleId="TAHCar">
    <w:name w:val="TAH Car"/>
    <w:link w:val="TAH"/>
    <w:qFormat/>
    <w:locked/>
    <w:rsid w:val="00F17A65"/>
    <w:rPr>
      <w:rFonts w:ascii="Arial" w:eastAsia="Times New Roman" w:hAnsi="Arial" w:cs="Times New Roman"/>
      <w:b/>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212644">
      <w:bodyDiv w:val="1"/>
      <w:marLeft w:val="0"/>
      <w:marRight w:val="0"/>
      <w:marTop w:val="0"/>
      <w:marBottom w:val="0"/>
      <w:divBdr>
        <w:top w:val="none" w:sz="0" w:space="0" w:color="auto"/>
        <w:left w:val="none" w:sz="0" w:space="0" w:color="auto"/>
        <w:bottom w:val="none" w:sz="0" w:space="0" w:color="auto"/>
        <w:right w:val="none" w:sz="0" w:space="0" w:color="auto"/>
      </w:divBdr>
    </w:div>
    <w:div w:id="413820637">
      <w:bodyDiv w:val="1"/>
      <w:marLeft w:val="0"/>
      <w:marRight w:val="0"/>
      <w:marTop w:val="0"/>
      <w:marBottom w:val="0"/>
      <w:divBdr>
        <w:top w:val="none" w:sz="0" w:space="0" w:color="auto"/>
        <w:left w:val="none" w:sz="0" w:space="0" w:color="auto"/>
        <w:bottom w:val="none" w:sz="0" w:space="0" w:color="auto"/>
        <w:right w:val="none" w:sz="0" w:space="0" w:color="auto"/>
      </w:divBdr>
    </w:div>
    <w:div w:id="662247171">
      <w:bodyDiv w:val="1"/>
      <w:marLeft w:val="0"/>
      <w:marRight w:val="0"/>
      <w:marTop w:val="0"/>
      <w:marBottom w:val="0"/>
      <w:divBdr>
        <w:top w:val="none" w:sz="0" w:space="0" w:color="auto"/>
        <w:left w:val="none" w:sz="0" w:space="0" w:color="auto"/>
        <w:bottom w:val="none" w:sz="0" w:space="0" w:color="auto"/>
        <w:right w:val="none" w:sz="0" w:space="0" w:color="auto"/>
      </w:divBdr>
    </w:div>
    <w:div w:id="718430982">
      <w:bodyDiv w:val="1"/>
      <w:marLeft w:val="0"/>
      <w:marRight w:val="0"/>
      <w:marTop w:val="0"/>
      <w:marBottom w:val="0"/>
      <w:divBdr>
        <w:top w:val="none" w:sz="0" w:space="0" w:color="auto"/>
        <w:left w:val="none" w:sz="0" w:space="0" w:color="auto"/>
        <w:bottom w:val="none" w:sz="0" w:space="0" w:color="auto"/>
        <w:right w:val="none" w:sz="0" w:space="0" w:color="auto"/>
      </w:divBdr>
      <w:divsChild>
        <w:div w:id="2017264917">
          <w:marLeft w:val="547"/>
          <w:marRight w:val="0"/>
          <w:marTop w:val="0"/>
          <w:marBottom w:val="0"/>
          <w:divBdr>
            <w:top w:val="none" w:sz="0" w:space="0" w:color="auto"/>
            <w:left w:val="none" w:sz="0" w:space="0" w:color="auto"/>
            <w:bottom w:val="none" w:sz="0" w:space="0" w:color="auto"/>
            <w:right w:val="none" w:sz="0" w:space="0" w:color="auto"/>
          </w:divBdr>
        </w:div>
        <w:div w:id="573394298">
          <w:marLeft w:val="547"/>
          <w:marRight w:val="0"/>
          <w:marTop w:val="0"/>
          <w:marBottom w:val="0"/>
          <w:divBdr>
            <w:top w:val="none" w:sz="0" w:space="0" w:color="auto"/>
            <w:left w:val="none" w:sz="0" w:space="0" w:color="auto"/>
            <w:bottom w:val="none" w:sz="0" w:space="0" w:color="auto"/>
            <w:right w:val="none" w:sz="0" w:space="0" w:color="auto"/>
          </w:divBdr>
        </w:div>
        <w:div w:id="942567495">
          <w:marLeft w:val="547"/>
          <w:marRight w:val="0"/>
          <w:marTop w:val="0"/>
          <w:marBottom w:val="0"/>
          <w:divBdr>
            <w:top w:val="none" w:sz="0" w:space="0" w:color="auto"/>
            <w:left w:val="none" w:sz="0" w:space="0" w:color="auto"/>
            <w:bottom w:val="none" w:sz="0" w:space="0" w:color="auto"/>
            <w:right w:val="none" w:sz="0" w:space="0" w:color="auto"/>
          </w:divBdr>
        </w:div>
        <w:div w:id="1004238173">
          <w:marLeft w:val="547"/>
          <w:marRight w:val="0"/>
          <w:marTop w:val="0"/>
          <w:marBottom w:val="0"/>
          <w:divBdr>
            <w:top w:val="none" w:sz="0" w:space="0" w:color="auto"/>
            <w:left w:val="none" w:sz="0" w:space="0" w:color="auto"/>
            <w:bottom w:val="none" w:sz="0" w:space="0" w:color="auto"/>
            <w:right w:val="none" w:sz="0" w:space="0" w:color="auto"/>
          </w:divBdr>
        </w:div>
      </w:divsChild>
    </w:div>
    <w:div w:id="771702579">
      <w:bodyDiv w:val="1"/>
      <w:marLeft w:val="0"/>
      <w:marRight w:val="0"/>
      <w:marTop w:val="0"/>
      <w:marBottom w:val="0"/>
      <w:divBdr>
        <w:top w:val="none" w:sz="0" w:space="0" w:color="auto"/>
        <w:left w:val="none" w:sz="0" w:space="0" w:color="auto"/>
        <w:bottom w:val="none" w:sz="0" w:space="0" w:color="auto"/>
        <w:right w:val="none" w:sz="0" w:space="0" w:color="auto"/>
      </w:divBdr>
    </w:div>
    <w:div w:id="873884924">
      <w:bodyDiv w:val="1"/>
      <w:marLeft w:val="0"/>
      <w:marRight w:val="0"/>
      <w:marTop w:val="0"/>
      <w:marBottom w:val="0"/>
      <w:divBdr>
        <w:top w:val="none" w:sz="0" w:space="0" w:color="auto"/>
        <w:left w:val="none" w:sz="0" w:space="0" w:color="auto"/>
        <w:bottom w:val="none" w:sz="0" w:space="0" w:color="auto"/>
        <w:right w:val="none" w:sz="0" w:space="0" w:color="auto"/>
      </w:divBdr>
    </w:div>
    <w:div w:id="1243834435">
      <w:bodyDiv w:val="1"/>
      <w:marLeft w:val="0"/>
      <w:marRight w:val="0"/>
      <w:marTop w:val="0"/>
      <w:marBottom w:val="0"/>
      <w:divBdr>
        <w:top w:val="none" w:sz="0" w:space="0" w:color="auto"/>
        <w:left w:val="none" w:sz="0" w:space="0" w:color="auto"/>
        <w:bottom w:val="none" w:sz="0" w:space="0" w:color="auto"/>
        <w:right w:val="none" w:sz="0" w:space="0" w:color="auto"/>
      </w:divBdr>
      <w:divsChild>
        <w:div w:id="37749972">
          <w:marLeft w:val="0"/>
          <w:marRight w:val="0"/>
          <w:marTop w:val="0"/>
          <w:marBottom w:val="0"/>
          <w:divBdr>
            <w:top w:val="none" w:sz="0" w:space="0" w:color="auto"/>
            <w:left w:val="none" w:sz="0" w:space="0" w:color="auto"/>
            <w:bottom w:val="none" w:sz="0" w:space="0" w:color="auto"/>
            <w:right w:val="none" w:sz="0" w:space="0" w:color="auto"/>
          </w:divBdr>
        </w:div>
      </w:divsChild>
    </w:div>
    <w:div w:id="1649748920">
      <w:bodyDiv w:val="1"/>
      <w:marLeft w:val="0"/>
      <w:marRight w:val="0"/>
      <w:marTop w:val="0"/>
      <w:marBottom w:val="0"/>
      <w:divBdr>
        <w:top w:val="none" w:sz="0" w:space="0" w:color="auto"/>
        <w:left w:val="none" w:sz="0" w:space="0" w:color="auto"/>
        <w:bottom w:val="none" w:sz="0" w:space="0" w:color="auto"/>
        <w:right w:val="none" w:sz="0" w:space="0" w:color="auto"/>
      </w:divBdr>
      <w:divsChild>
        <w:div w:id="960764102">
          <w:marLeft w:val="0"/>
          <w:marRight w:val="0"/>
          <w:marTop w:val="0"/>
          <w:marBottom w:val="0"/>
          <w:divBdr>
            <w:top w:val="none" w:sz="0" w:space="0" w:color="auto"/>
            <w:left w:val="none" w:sz="0" w:space="0" w:color="auto"/>
            <w:bottom w:val="none" w:sz="0" w:space="0" w:color="auto"/>
            <w:right w:val="none" w:sz="0" w:space="0" w:color="auto"/>
          </w:divBdr>
        </w:div>
      </w:divsChild>
    </w:div>
    <w:div w:id="1662007394">
      <w:bodyDiv w:val="1"/>
      <w:marLeft w:val="0"/>
      <w:marRight w:val="0"/>
      <w:marTop w:val="0"/>
      <w:marBottom w:val="0"/>
      <w:divBdr>
        <w:top w:val="none" w:sz="0" w:space="0" w:color="auto"/>
        <w:left w:val="none" w:sz="0" w:space="0" w:color="auto"/>
        <w:bottom w:val="none" w:sz="0" w:space="0" w:color="auto"/>
        <w:right w:val="none" w:sz="0" w:space="0" w:color="auto"/>
      </w:divBdr>
      <w:divsChild>
        <w:div w:id="1705597637">
          <w:marLeft w:val="0"/>
          <w:marRight w:val="0"/>
          <w:marTop w:val="0"/>
          <w:marBottom w:val="0"/>
          <w:divBdr>
            <w:top w:val="none" w:sz="0" w:space="0" w:color="auto"/>
            <w:left w:val="none" w:sz="0" w:space="0" w:color="auto"/>
            <w:bottom w:val="none" w:sz="0" w:space="0" w:color="auto"/>
            <w:right w:val="none" w:sz="0" w:space="0" w:color="auto"/>
          </w:divBdr>
        </w:div>
      </w:divsChild>
    </w:div>
    <w:div w:id="2139377660">
      <w:bodyDiv w:val="1"/>
      <w:marLeft w:val="0"/>
      <w:marRight w:val="0"/>
      <w:marTop w:val="0"/>
      <w:marBottom w:val="0"/>
      <w:divBdr>
        <w:top w:val="none" w:sz="0" w:space="0" w:color="auto"/>
        <w:left w:val="none" w:sz="0" w:space="0" w:color="auto"/>
        <w:bottom w:val="none" w:sz="0" w:space="0" w:color="auto"/>
        <w:right w:val="none" w:sz="0" w:space="0" w:color="auto"/>
      </w:divBdr>
      <w:divsChild>
        <w:div w:id="1519925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A695-5F6F-4E65-A6FB-E1B16ED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3250</TotalTime>
  <Pages>2</Pages>
  <Words>554</Words>
  <Characters>3158</Characters>
  <Application>Microsoft Office Word</Application>
  <DocSecurity>0</DocSecurity>
  <Lines>26</Lines>
  <Paragraphs>7</Paragraphs>
  <ScaleCrop>false</ScaleCrop>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35</cp:revision>
  <dcterms:created xsi:type="dcterms:W3CDTF">2024-10-03T13:13:00Z</dcterms:created>
  <dcterms:modified xsi:type="dcterms:W3CDTF">2024-11-08T03:54:00Z</dcterms:modified>
</cp:coreProperties>
</file>